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A08" w:rsidRDefault="00610A08" w:rsidP="00957B35">
      <w:pPr>
        <w:shd w:val="clear" w:color="auto" w:fill="FFFFFF"/>
        <w:spacing w:after="0" w:line="240" w:lineRule="auto"/>
        <w:outlineLvl w:val="1"/>
        <w:rPr>
          <w:rFonts w:ascii="Georgia" w:hAnsi="Georgia"/>
          <w:color w:val="1B6B11"/>
          <w:sz w:val="27"/>
          <w:szCs w:val="27"/>
          <w:lang w:eastAsia="ru-RU"/>
        </w:rPr>
      </w:pPr>
      <w:r w:rsidRPr="00957B35">
        <w:rPr>
          <w:rFonts w:ascii="Georgia" w:hAnsi="Georgia"/>
          <w:color w:val="1B6B11"/>
          <w:sz w:val="27"/>
          <w:szCs w:val="27"/>
          <w:lang w:eastAsia="ru-RU"/>
        </w:rPr>
        <w:t>ПОСТАНОВЛЕНИЕ МИНИСТЕРСТВА ОБРАЗОВАНИЯ РЕСПУБЛИКИ БЕЛАРУСЬ 22 августа 2012 г. № 101</w:t>
      </w:r>
    </w:p>
    <w:p w:rsidR="00610A08" w:rsidRDefault="00610A08" w:rsidP="00957B35">
      <w:pPr>
        <w:shd w:val="clear" w:color="auto" w:fill="FFFFFF"/>
        <w:spacing w:after="0" w:line="240" w:lineRule="auto"/>
        <w:outlineLvl w:val="1"/>
        <w:rPr>
          <w:rFonts w:ascii="Georgia" w:hAnsi="Georgia"/>
          <w:color w:val="1B6B11"/>
          <w:sz w:val="27"/>
          <w:szCs w:val="27"/>
          <w:lang w:eastAsia="ru-RU"/>
        </w:rPr>
      </w:pPr>
    </w:p>
    <w:p w:rsidR="00610A08" w:rsidRPr="00957B35" w:rsidRDefault="00610A08" w:rsidP="00957B35">
      <w:pPr>
        <w:shd w:val="clear" w:color="auto" w:fill="FFFFFF"/>
        <w:spacing w:after="0" w:line="240" w:lineRule="auto"/>
        <w:outlineLvl w:val="1"/>
        <w:rPr>
          <w:rFonts w:ascii="Georgia" w:hAnsi="Georgia"/>
          <w:color w:val="1B6B11"/>
          <w:sz w:val="27"/>
          <w:szCs w:val="27"/>
          <w:lang w:eastAsia="ru-RU"/>
        </w:rPr>
      </w:pPr>
    </w:p>
    <w:tbl>
      <w:tblPr>
        <w:tblW w:w="0" w:type="auto"/>
        <w:tblCellMar>
          <w:left w:w="0" w:type="dxa"/>
          <w:right w:w="0" w:type="dxa"/>
        </w:tblCellMar>
        <w:tblLook w:val="00A0"/>
      </w:tblPr>
      <w:tblGrid>
        <w:gridCol w:w="9355"/>
      </w:tblGrid>
      <w:tr w:rsidR="00610A08" w:rsidRPr="00F3038A" w:rsidTr="00957B35">
        <w:tc>
          <w:tcPr>
            <w:tcW w:w="0" w:type="auto"/>
          </w:tcPr>
          <w:p w:rsidR="00610A08" w:rsidRPr="00957B35" w:rsidRDefault="00610A08" w:rsidP="00957B35">
            <w:pPr>
              <w:spacing w:after="0" w:line="190" w:lineRule="atLeast"/>
              <w:jc w:val="center"/>
              <w:rPr>
                <w:rFonts w:ascii="Tahoma" w:hAnsi="Tahoma" w:cs="Tahoma"/>
                <w:color w:val="5B5B42"/>
                <w:sz w:val="16"/>
                <w:szCs w:val="16"/>
                <w:lang w:eastAsia="ru-RU"/>
              </w:rPr>
            </w:pPr>
            <w:r w:rsidRPr="00957B35">
              <w:rPr>
                <w:rFonts w:ascii="Tahoma" w:hAnsi="Tahoma" w:cs="Tahoma"/>
                <w:color w:val="5B5B42"/>
                <w:sz w:val="16"/>
                <w:szCs w:val="16"/>
                <w:lang w:eastAsia="ru-RU"/>
              </w:rPr>
              <w:t>ПОСТАНОВЛЕНИЕ МИНИСТЕРСТВА ОБРАЗОВАНИЯ РЕСПУБЛИКИ БЕЛАРУСЬ</w:t>
            </w:r>
            <w:r w:rsidRPr="00957B35">
              <w:rPr>
                <w:rFonts w:ascii="Tahoma" w:hAnsi="Tahoma" w:cs="Tahoma"/>
                <w:b/>
                <w:bCs/>
                <w:color w:val="5B5B42"/>
                <w:sz w:val="16"/>
                <w:szCs w:val="16"/>
                <w:lang w:eastAsia="ru-RU"/>
              </w:rPr>
              <w:t> </w:t>
            </w:r>
          </w:p>
          <w:p w:rsidR="00610A08" w:rsidRPr="00957B35" w:rsidRDefault="00610A08" w:rsidP="00957B35">
            <w:pPr>
              <w:spacing w:after="0" w:line="190" w:lineRule="atLeast"/>
              <w:jc w:val="center"/>
              <w:rPr>
                <w:rFonts w:ascii="Tahoma" w:hAnsi="Tahoma" w:cs="Tahoma"/>
                <w:color w:val="5B5B42"/>
                <w:sz w:val="16"/>
                <w:szCs w:val="16"/>
                <w:lang w:eastAsia="ru-RU"/>
              </w:rPr>
            </w:pPr>
            <w:r w:rsidRPr="00957B35">
              <w:rPr>
                <w:rFonts w:ascii="Tahoma" w:hAnsi="Tahoma" w:cs="Tahoma"/>
                <w:color w:val="5B5B42"/>
                <w:sz w:val="16"/>
                <w:szCs w:val="16"/>
                <w:lang w:eastAsia="ru-RU"/>
              </w:rPr>
              <w:t>22 августа 2012 г. № 101</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b/>
                <w:bCs/>
                <w:color w:val="5B5B42"/>
                <w:sz w:val="16"/>
                <w:lang w:eastAsia="ru-RU"/>
              </w:rPr>
              <w:t>Об утверждении Инструкции о порядке проведения аттестации педагогических работников системы образования (кроме педагогических работников из числа профессорско-преподавательского состава учреждений высшего образования)</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На основании подпунктов 4.6 и 4.26 пункта 4 Положения о Министерстве образования Республики Беларусь, утверждённого постановлением Совета Министров Республики Беларусь от 4 августа 2011 г. № 1049 «Об изменении, дополнении и признании утратившими силу некоторых постановлений Правительства Республики Беларусь по вопросам образования», Министерство образования Республики Беларусь ПОСТАНОВЛЯЕТ:</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1. Утвердить прилагаемую Инструкцию о порядке проведения аттестации педагогических работников системы образования (кроме педагогических работников из числа профессорско-преподавательского состава учреждений высшего образования).</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2. Установить, что аттестация педагогических работников на подтверждение высшей квалификационной категории в случае, если высшая квалификационная категория присвоена им более пяти лет назад, осуществляется до 1 сентября 2014 г.</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3. Настоящее постановление вступает в силу после его официального опубликования.</w:t>
            </w:r>
          </w:p>
          <w:tbl>
            <w:tblPr>
              <w:tblW w:w="5000" w:type="pct"/>
              <w:tblCellMar>
                <w:left w:w="0" w:type="dxa"/>
                <w:right w:w="0" w:type="dxa"/>
              </w:tblCellMar>
              <w:tblLook w:val="00A0"/>
            </w:tblPr>
            <w:tblGrid>
              <w:gridCol w:w="4677"/>
              <w:gridCol w:w="4678"/>
            </w:tblGrid>
            <w:tr w:rsidR="00610A08" w:rsidRPr="00F3038A" w:rsidTr="00957B35">
              <w:tc>
                <w:tcPr>
                  <w:tcW w:w="2500" w:type="pct"/>
                </w:tcPr>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Министр</w:t>
                  </w:r>
                </w:p>
              </w:tc>
              <w:tc>
                <w:tcPr>
                  <w:tcW w:w="2500" w:type="pct"/>
                </w:tcPr>
                <w:p w:rsidR="00610A08" w:rsidRPr="00957B35" w:rsidRDefault="00610A08" w:rsidP="00957B35">
                  <w:pPr>
                    <w:spacing w:after="0" w:line="190" w:lineRule="atLeast"/>
                    <w:jc w:val="right"/>
                    <w:rPr>
                      <w:rFonts w:ascii="Tahoma" w:hAnsi="Tahoma" w:cs="Tahoma"/>
                      <w:color w:val="5B5B42"/>
                      <w:sz w:val="16"/>
                      <w:szCs w:val="16"/>
                      <w:lang w:eastAsia="ru-RU"/>
                    </w:rPr>
                  </w:pPr>
                  <w:r w:rsidRPr="00957B35">
                    <w:rPr>
                      <w:rFonts w:ascii="Tahoma" w:hAnsi="Tahoma" w:cs="Tahoma"/>
                      <w:color w:val="5B5B42"/>
                      <w:sz w:val="16"/>
                      <w:szCs w:val="16"/>
                      <w:lang w:eastAsia="ru-RU"/>
                    </w:rPr>
                    <w:t>С.А.Маскевич</w:t>
                  </w:r>
                </w:p>
              </w:tc>
            </w:tr>
          </w:tbl>
          <w:p w:rsidR="00610A08" w:rsidRPr="00957B35" w:rsidRDefault="00610A08" w:rsidP="00957B35">
            <w:pPr>
              <w:spacing w:after="0" w:line="240" w:lineRule="auto"/>
              <w:rPr>
                <w:rFonts w:ascii="Times New Roman" w:hAnsi="Times New Roman"/>
                <w:vanish/>
                <w:sz w:val="24"/>
                <w:szCs w:val="24"/>
                <w:lang w:eastAsia="ru-RU"/>
              </w:rPr>
            </w:pPr>
          </w:p>
          <w:tbl>
            <w:tblPr>
              <w:tblW w:w="5000" w:type="pct"/>
              <w:tblCellMar>
                <w:left w:w="0" w:type="dxa"/>
                <w:right w:w="0" w:type="dxa"/>
              </w:tblCellMar>
              <w:tblLook w:val="00A0"/>
            </w:tblPr>
            <w:tblGrid>
              <w:gridCol w:w="7016"/>
              <w:gridCol w:w="2339"/>
            </w:tblGrid>
            <w:tr w:rsidR="00610A08" w:rsidRPr="00F3038A" w:rsidTr="00957B35">
              <w:tc>
                <w:tcPr>
                  <w:tcW w:w="3750" w:type="pct"/>
                </w:tcPr>
                <w:p w:rsidR="00610A08" w:rsidRPr="00957B35" w:rsidRDefault="00610A08" w:rsidP="00957B35">
                  <w:pPr>
                    <w:spacing w:after="0" w:line="240" w:lineRule="auto"/>
                    <w:rPr>
                      <w:rFonts w:ascii="Times New Roman" w:hAnsi="Times New Roman"/>
                      <w:sz w:val="24"/>
                      <w:szCs w:val="24"/>
                      <w:lang w:eastAsia="ru-RU"/>
                    </w:rPr>
                  </w:pPr>
                </w:p>
              </w:tc>
              <w:tc>
                <w:tcPr>
                  <w:tcW w:w="1250" w:type="pct"/>
                </w:tcPr>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УТВЕРЖДЕНО</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Постановление</w:t>
                  </w:r>
                  <w:r w:rsidRPr="00957B35">
                    <w:rPr>
                      <w:rFonts w:ascii="Tahoma" w:hAnsi="Tahoma" w:cs="Tahoma"/>
                      <w:color w:val="5B5B42"/>
                      <w:sz w:val="16"/>
                      <w:szCs w:val="16"/>
                      <w:lang w:eastAsia="ru-RU"/>
                    </w:rPr>
                    <w:br/>
                    <w:t>Министерства</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образования</w:t>
                  </w:r>
                  <w:r w:rsidRPr="00957B35">
                    <w:rPr>
                      <w:rFonts w:ascii="Tahoma" w:hAnsi="Tahoma" w:cs="Tahoma"/>
                      <w:color w:val="5B5B42"/>
                      <w:sz w:val="16"/>
                      <w:lang w:eastAsia="ru-RU"/>
                    </w:rPr>
                    <w:t> </w:t>
                  </w:r>
                  <w:r w:rsidRPr="00957B35">
                    <w:rPr>
                      <w:rFonts w:ascii="Tahoma" w:hAnsi="Tahoma" w:cs="Tahoma"/>
                      <w:color w:val="5B5B42"/>
                      <w:sz w:val="16"/>
                      <w:szCs w:val="16"/>
                      <w:lang w:eastAsia="ru-RU"/>
                    </w:rPr>
                    <w:br/>
                    <w:t>Республики Беларусь</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22.08.2012 № 101</w:t>
                  </w:r>
                </w:p>
              </w:tc>
            </w:tr>
          </w:tbl>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b/>
                <w:bCs/>
                <w:color w:val="5B5B42"/>
                <w:sz w:val="16"/>
                <w:szCs w:val="16"/>
                <w:lang w:eastAsia="ru-RU"/>
              </w:rPr>
              <w:t>ИНСТРУКЦИЯ</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b/>
                <w:bCs/>
                <w:color w:val="5B5B42"/>
                <w:sz w:val="16"/>
                <w:szCs w:val="16"/>
                <w:lang w:eastAsia="ru-RU"/>
              </w:rPr>
              <w:t>о порядке проведения аттестации педагогических работников системы образования (кроме педагогических работников из числа профессорско-преподавательского состава учреждений высшего образования)</w:t>
            </w:r>
          </w:p>
          <w:p w:rsidR="00610A08" w:rsidRPr="00957B35" w:rsidRDefault="00610A08" w:rsidP="00957B35">
            <w:pPr>
              <w:spacing w:after="0" w:line="190" w:lineRule="atLeast"/>
              <w:jc w:val="center"/>
              <w:rPr>
                <w:rFonts w:ascii="Tahoma" w:hAnsi="Tahoma" w:cs="Tahoma"/>
                <w:color w:val="5B5B42"/>
                <w:sz w:val="16"/>
                <w:szCs w:val="16"/>
                <w:lang w:eastAsia="ru-RU"/>
              </w:rPr>
            </w:pPr>
            <w:r w:rsidRPr="00957B35">
              <w:rPr>
                <w:rFonts w:ascii="Tahoma" w:hAnsi="Tahoma" w:cs="Tahoma"/>
                <w:b/>
                <w:bCs/>
                <w:color w:val="5B5B42"/>
                <w:sz w:val="16"/>
                <w:szCs w:val="16"/>
                <w:lang w:eastAsia="ru-RU"/>
              </w:rPr>
              <w:t>ГЛАВА 1</w:t>
            </w:r>
          </w:p>
          <w:p w:rsidR="00610A08" w:rsidRPr="00957B35" w:rsidRDefault="00610A08" w:rsidP="00957B35">
            <w:pPr>
              <w:spacing w:after="0" w:line="190" w:lineRule="atLeast"/>
              <w:jc w:val="center"/>
              <w:rPr>
                <w:rFonts w:ascii="Tahoma" w:hAnsi="Tahoma" w:cs="Tahoma"/>
                <w:color w:val="5B5B42"/>
                <w:sz w:val="16"/>
                <w:szCs w:val="16"/>
                <w:lang w:eastAsia="ru-RU"/>
              </w:rPr>
            </w:pPr>
            <w:r w:rsidRPr="00957B35">
              <w:rPr>
                <w:rFonts w:ascii="Tahoma" w:hAnsi="Tahoma" w:cs="Tahoma"/>
                <w:b/>
                <w:bCs/>
                <w:color w:val="5B5B42"/>
                <w:sz w:val="16"/>
                <w:szCs w:val="16"/>
                <w:lang w:eastAsia="ru-RU"/>
              </w:rPr>
              <w:t>ОБЩИЕ ПОЛОЖЕНИЯ</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1. Данная Инструкция определяет порядок проведения аттестации педагогических работников системы образования (кроме педагогических работников из числа профессорско-преподавательского состава учреждений высшего образования).</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2. Действие данной Инструкции распространяется на педагогических работников учреждений образования, иных организаций, которым в соответствии с законодательством разрешено осуществлять образовательную деятельность (далее, если не установлено иное, – организации системы образования), а также на педагогических работников, работающих по трудовым или гражданско-правовым договорам у индивидуальных предпринимателей, которым в соответствии с законодательством разрешено осуществлять образовательную деятельность (далее, если не установлено иное, – педагогические работники ИП).</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3. Аттестация педагогических работников – это изучение и оценка их профессионального уровня, деловых и личных качеств, результатов педагогической деятельности по формированию знаний, умений, навыков, интеллектуального, нравственного, творческого и физического развития учащихся при реализации содержания образовательных программ дошкольного, общего среднего, профессионально-технического, среднего специального, специального, дополнительного образования детей, программ воспитания и научно-методического обеспечения.</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Основными принципами аттестации педагогических работников являются коллегиальность, системность, целостность экспертных оценок.</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4. Аттестация педагогических работников проводится на присвоение второй, первой, высшей квалификационных категорий, подтверждение высшей квалификационной категории, подтверждение второй и первой квалификационных категорий в случаях, которые определены в части пятой пункта 5 данной Инструкции, а учителей, реализующих образовательные программы общего среднего образования, а также образовательную программу специального образования на уровне общего среднего образования и образовательную программу специального образования на уровне общего среднего образования для лиц с интеллектуальной недостаточностью (далее, если не установлено иное, – учителя учреждений общего среднего образования),  кроме того, – на присвоение и подтверждение квалификационной категории «учитель-методист» (далее, если не установлено иное, – аттестация).</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5. Аттестация проводится по инициативе педагогического работника или по инициативе руководителя организации системы образования.</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По инициативе педагогического работника проводится аттестация на присвоение квалификационной категории.</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По инициативе руководителя организации системы образования проводится аттестация на подтверждение квалификационной категории.</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Аттестация на подтверждение квалификационной категории является для педагогического работника обязательной (далее – обязательная аттестация).</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Обязательная аттестация на подтверждение квалификационной категории проводится в отношении педагогического работника, который имеет высшую квалификационную категорию, квалификационную категорию «учитель-методист».</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Обязательная аттестация на подтверждение второй (первой) квалификационной категории может проводиться по инициативе руководителя организации системы образования, индивидуальных предпринимателей, которым в соответствии с законодательством разрешено осуществлять образовательную деятельность (далее – ИП), в отношении педагогического работника, который снизил уровень своей работы и деятельность которого не соответствует установленным требованиям, или педагогического работника, который имеет перерыв в работе на педагогических должностях более двух лет. Такой аттестации не подлежат беременные женщины и женщины, имеющие детей в возрасте до пяти лет.</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6. Присвоение квалификационных категорий педагогическому работнику по каждой занимаемой должности осуществляется последовательно, за исключением случаев, предусмотренных частью второй пункта 18 и пунктом 19 данной Инструкции.</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7. Аттестация на подтверждение высшей квалификационной категории и квалификационной категории «учитель-методист» проводится один раз в пять лет. В этот срок засчитываются периоды работы на соответствующей должности независимо от места работы и перерывов в работе, за исключением периодов нахождения женщины в отпуске по беременности и родам, а также периодов нахождения педагогического работника в отпуске по уходу за ребенком до достижения им возраста трех лет.</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Аттестация на подтверждение категории в случаях, предусмотренных частью пятой пункта 5 данной Инструкции, проводится не более одного раза в пять лет.</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8. Квалификационная категория, которая присвоена педагогическому работнику по должности, переименованной в установленном порядке, сохраняется.</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9. Квалификационная категория в случаях и в порядке, которые установлены данной Инструкцией, может быть отменена.</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10. Для проведения аттестации создается аттестационная комиссия в порядке, установленном данной Инструкцией.</w:t>
            </w:r>
          </w:p>
          <w:p w:rsidR="00610A08" w:rsidRPr="00957B35" w:rsidRDefault="00610A08" w:rsidP="00957B35">
            <w:pPr>
              <w:spacing w:after="0" w:line="190" w:lineRule="atLeast"/>
              <w:jc w:val="center"/>
              <w:rPr>
                <w:rFonts w:ascii="Tahoma" w:hAnsi="Tahoma" w:cs="Tahoma"/>
                <w:color w:val="5B5B42"/>
                <w:sz w:val="16"/>
                <w:szCs w:val="16"/>
                <w:lang w:eastAsia="ru-RU"/>
              </w:rPr>
            </w:pPr>
            <w:r w:rsidRPr="00957B35">
              <w:rPr>
                <w:rFonts w:ascii="Tahoma" w:hAnsi="Tahoma" w:cs="Tahoma"/>
                <w:b/>
                <w:bCs/>
                <w:color w:val="5B5B42"/>
                <w:sz w:val="16"/>
                <w:szCs w:val="16"/>
                <w:lang w:eastAsia="ru-RU"/>
              </w:rPr>
              <w:t>ГЛАВА 2</w:t>
            </w:r>
          </w:p>
          <w:p w:rsidR="00610A08" w:rsidRPr="00957B35" w:rsidRDefault="00610A08" w:rsidP="00957B35">
            <w:pPr>
              <w:spacing w:after="0" w:line="190" w:lineRule="atLeast"/>
              <w:jc w:val="center"/>
              <w:rPr>
                <w:rFonts w:ascii="Tahoma" w:hAnsi="Tahoma" w:cs="Tahoma"/>
                <w:color w:val="5B5B42"/>
                <w:sz w:val="16"/>
                <w:szCs w:val="16"/>
                <w:lang w:eastAsia="ru-RU"/>
              </w:rPr>
            </w:pPr>
            <w:r w:rsidRPr="00957B35">
              <w:rPr>
                <w:rFonts w:ascii="Tahoma" w:hAnsi="Tahoma" w:cs="Tahoma"/>
                <w:b/>
                <w:bCs/>
                <w:color w:val="5B5B42"/>
                <w:sz w:val="16"/>
                <w:szCs w:val="16"/>
                <w:lang w:eastAsia="ru-RU"/>
              </w:rPr>
              <w:t>АТТЕСТАЦИОННАЯ КОМИССИЯ, ЕЕ СОСТАВ, ПОРЯДОК ПРОВЕДЕНИЯ АТТЕСТАЦИИ</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11. Аттестационная комиссия создается в организации системы образования, в управлении образования областного исполнительного комитета, в комитете по образованию Минского городского исполнительного комитета, отделе (управлении) образования районного (городского) исполнительного комитета, местной администрации района в городе (далее, если не установлено иное, - аттестационная комиссия).</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12. В состав аттестационной комиссии не включаются педагогические работники, которые планируют проходить аттестацию (подлежат обязательной аттестации) в период ее полномочий.</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13. Срок полномочий аттестационной комиссией - один год с даты принятия приказа об определении ее состава.</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14. Аттестационная комиссия организации системы образования создается для аттестации педагогических работников этих организаций, за исключением аттестации педагогических работников на присвоение и подтверждение квалификационной категории «учитель-методист», в составе не менее пяти человек и избирается на собрании коллектива педагогических работников путем тайного голосования (далее - голосование).</w:t>
            </w:r>
            <w:r w:rsidRPr="00957B35">
              <w:rPr>
                <w:rFonts w:ascii="Tahoma" w:hAnsi="Tahoma" w:cs="Tahoma"/>
                <w:color w:val="5B5B42"/>
                <w:sz w:val="16"/>
                <w:lang w:eastAsia="ru-RU"/>
              </w:rPr>
              <w:t> </w:t>
            </w:r>
            <w:r w:rsidRPr="00957B35">
              <w:rPr>
                <w:rFonts w:ascii="Tahoma" w:hAnsi="Tahoma" w:cs="Tahoma"/>
                <w:color w:val="5B5B42"/>
                <w:sz w:val="16"/>
                <w:szCs w:val="16"/>
                <w:u w:val="single"/>
                <w:lang w:eastAsia="ru-RU"/>
              </w:rPr>
              <w:t>На собрании должно присутствовать более половины педагогических работников организации</w:t>
            </w:r>
            <w:r w:rsidRPr="00957B35">
              <w:rPr>
                <w:rFonts w:ascii="Tahoma" w:hAnsi="Tahoma" w:cs="Tahoma"/>
                <w:color w:val="5B5B42"/>
                <w:sz w:val="16"/>
                <w:szCs w:val="16"/>
                <w:lang w:eastAsia="ru-RU"/>
              </w:rPr>
              <w:t>. В комиссию могут быть избраны педагогические работники, имеющие первую, высшую квалификационную категорию или квалификационную категорию «учитель-методист». Избранными в аттестационную комиссию считаются педагогические работники, за которых проголосовало более 50 процентов от количества участников собрания.</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Перед проведением выборов педагогических работников в состав комиссии из членов коллектива педагогических работников организации системы образования избирается счетная комиссия в количестве не менее трех человек (в составе председателя и членов комиссии), которая осуществляет тайное голосование, подсчет голосов и оформление протокола счетной комиссии с решением по итогам избрания аттестационной комиссии.</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В состав аттестационной комиссии организации системы образования входит руководитель этой организации или по его решению иное уполномоченное им лицо, а также представитель профсоюзного комитета (при его наличии), уполномоченный соответствующим профсоюзным комитетом.</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Состав аттестационной комиссии организации системы образования определяется</w:t>
            </w:r>
            <w:r w:rsidRPr="00957B35">
              <w:rPr>
                <w:rFonts w:ascii="Tahoma" w:hAnsi="Tahoma" w:cs="Tahoma"/>
                <w:color w:val="5B5B42"/>
                <w:sz w:val="16"/>
                <w:lang w:eastAsia="ru-RU"/>
              </w:rPr>
              <w:t> </w:t>
            </w:r>
            <w:r w:rsidRPr="00957B35">
              <w:rPr>
                <w:rFonts w:ascii="Tahoma" w:hAnsi="Tahoma" w:cs="Tahoma"/>
                <w:color w:val="5B5B42"/>
                <w:sz w:val="16"/>
                <w:szCs w:val="16"/>
                <w:u w:val="single"/>
                <w:lang w:eastAsia="ru-RU"/>
              </w:rPr>
              <w:t>приказом руководителя и до 1 октября</w:t>
            </w:r>
            <w:r w:rsidRPr="00957B35">
              <w:rPr>
                <w:rFonts w:ascii="Tahoma" w:hAnsi="Tahoma" w:cs="Tahoma"/>
                <w:color w:val="5B5B42"/>
                <w:sz w:val="16"/>
                <w:lang w:eastAsia="ru-RU"/>
              </w:rPr>
              <w:t> </w:t>
            </w:r>
            <w:r w:rsidRPr="00957B35">
              <w:rPr>
                <w:rFonts w:ascii="Tahoma" w:hAnsi="Tahoma" w:cs="Tahoma"/>
                <w:color w:val="5B5B42"/>
                <w:sz w:val="16"/>
                <w:szCs w:val="16"/>
                <w:lang w:eastAsia="ru-RU"/>
              </w:rPr>
              <w:t>текущего учебного года доводится до сведения педагогических работников.</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В работе аттестационной комиссии могут принимать участие по одному уполномоченному представителю управления образования областного исполнительного комитета, комитета по образованию Минского городского исполнительного комитета, отдела (управления) образования районного (городского) исполнительного комитета, местной администрации района в городе (далее - отдел (управление) образования местного исполнительного и распорядительного органа) и вышестоящего профсоюзного органа.</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Аттестационная комиссия выбирает председателя, заместителя председателя, секретаря из числа членов комиссии.</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15. Аттестационная комиссия отдела (управления) образования местного исполнительного и распорядительного органа создается для аттестации учителей учреждений общего среднего образования, которые претендуют на присвоение или должны подтвердить квалификационную категорию «учитель-методист», педагогических работников организаций системы образования, в которых из-за малой численности педагогических работников невозможно создать комиссию в количестве, определенной в части первой пункта 14 настоящей Инструкции, педагогических работников ИП, а также для рассмотрения спорных случаев, связанных с аттестацией педагогических работников, в составе не менее семи человек.</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Педагогические работники частных учреждений образования, иных организаций, которым в соответствии с законодательством разрешено осуществлять образовательную деятельность, ИП проходят аттестацию в аттестационной комиссии отдела (управления) образования местного исполнительного и распорядительного органа по месту государственной регистрации соответственно частных учреждений образования, организаций, которым в соответствии с законодательством разрешено осуществлять образовательную деятельность, ИП.</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В состав аттестационной комиссии отдела (управления) образования местного исполнительного и распорядительного органа включаются педагогические работники организаций системы образования, имеющие первую, высшую квалификационную категорию или квалификационную категорию «учитель-методист», уполномоченные представители отдела (управления) образования местного исполнительного и распорядительного органа, а также соответствующего комитета профсоюза (при его наличии).</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Состав аттестационной комиссии отдела (управления) образования местного исполнительного и распорядительного органа определяется приказом руководителя соответствующего отдела (управления) образования местного исполнительного и распорядительного органа и не позднее 1 октября текущего учебного года доводится до сведения заинтересованных.</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16. Перечень организаций системы образования, работники которых аттестуются комиссией отдела (управления) образования местного исполнительного и распорядительного органа (далее – перечень учреждений), составляется ежегодно до 1 октября по предложению руководителей подведомственных учреждений образования, частных учреждений образования, иных организаций, которым в соответствии с законодательством разрешено осуществлять образовательную деятельность.</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17. Педагогический работник, выразивший желание пройти аттестацию на присвоение квалификационной категории, подает письменное заявление в аттестационную комиссию</w:t>
            </w:r>
            <w:r w:rsidRPr="00957B35">
              <w:rPr>
                <w:rFonts w:ascii="Tahoma" w:hAnsi="Tahoma" w:cs="Tahoma"/>
                <w:color w:val="5B5B42"/>
                <w:sz w:val="16"/>
                <w:lang w:eastAsia="ru-RU"/>
              </w:rPr>
              <w:t> </w:t>
            </w:r>
            <w:r w:rsidRPr="00957B35">
              <w:rPr>
                <w:rFonts w:ascii="Tahoma" w:hAnsi="Tahoma" w:cs="Tahoma"/>
                <w:color w:val="5B5B42"/>
                <w:sz w:val="16"/>
                <w:szCs w:val="16"/>
                <w:u w:val="single"/>
                <w:lang w:eastAsia="ru-RU"/>
              </w:rPr>
              <w:t>до 31 марта</w:t>
            </w:r>
            <w:r w:rsidRPr="00957B35">
              <w:rPr>
                <w:rFonts w:ascii="Tahoma" w:hAnsi="Tahoma" w:cs="Tahoma"/>
                <w:color w:val="5B5B42"/>
                <w:sz w:val="16"/>
                <w:lang w:eastAsia="ru-RU"/>
              </w:rPr>
              <w:t> </w:t>
            </w:r>
            <w:r w:rsidRPr="00957B35">
              <w:rPr>
                <w:rFonts w:ascii="Tahoma" w:hAnsi="Tahoma" w:cs="Tahoma"/>
                <w:color w:val="5B5B42"/>
                <w:sz w:val="16"/>
                <w:szCs w:val="16"/>
                <w:lang w:eastAsia="ru-RU"/>
              </w:rPr>
              <w:t>текущего учебного года, которая принимает решение о допуске его к аттестации (отказе в допуске).</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18. Обязательными условиями допуска педагогического работника к аттестации на присвоение квалификационной категории являются:</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соответствие полученного образования квалификационным требованиям;</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наличие стажа работы (кроме случая, предусмотренного пунктом 20 настоящей Инструкции) в соответствии с частями первой-четвертой пункта 19 настоящей Инструкции;</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освоение содержания образовательной программы повышения квалификации руководящих работников и специалистов в сроки, предусмотренные законодательством.</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Обязательными условиями допуска для педагогических работников, претендующих на присвоение квалификационной категории «учитель-методист», кроме перечисленных в абзацах втором-четвертом части первой настоящего пункта, является наличие авторской методики преподавания учебного предмета или собственного опыта, который обобщен и используется другими учителями учреждений общего среднего образования, публикаций в научно-методических и других изданиях об опыте применения современных образовательных, воспитательных и информационных технологий, использования эффективных педагогических форм, методов и средств обучения.</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19. Претендовать на присвоение второй квалификационной категории могут педагогические работники (кроме мастеров производственного обучения учреждений образования), имеющие стаж работы в должности, по которой аттестуются (далее – стаж работы),</w:t>
            </w:r>
            <w:r w:rsidRPr="00957B35">
              <w:rPr>
                <w:rFonts w:ascii="Tahoma" w:hAnsi="Tahoma" w:cs="Tahoma"/>
                <w:color w:val="5B5B42"/>
                <w:sz w:val="16"/>
                <w:lang w:eastAsia="ru-RU"/>
              </w:rPr>
              <w:t> </w:t>
            </w:r>
            <w:r w:rsidRPr="00957B35">
              <w:rPr>
                <w:rFonts w:ascii="Tahoma" w:hAnsi="Tahoma" w:cs="Tahoma"/>
                <w:b/>
                <w:bCs/>
                <w:color w:val="5B5B42"/>
                <w:sz w:val="16"/>
                <w:szCs w:val="16"/>
                <w:lang w:eastAsia="ru-RU"/>
              </w:rPr>
              <w:t>два года</w:t>
            </w:r>
            <w:r w:rsidRPr="00957B35">
              <w:rPr>
                <w:rFonts w:ascii="Tahoma" w:hAnsi="Tahoma" w:cs="Tahoma"/>
                <w:color w:val="5B5B42"/>
                <w:sz w:val="16"/>
                <w:szCs w:val="16"/>
                <w:lang w:eastAsia="ru-RU"/>
              </w:rPr>
              <w:t>, первой, высшей, а также квалификационной категории «учитель-методист» –</w:t>
            </w:r>
            <w:r w:rsidRPr="00957B35">
              <w:rPr>
                <w:rFonts w:ascii="Tahoma" w:hAnsi="Tahoma" w:cs="Tahoma"/>
                <w:color w:val="5B5B42"/>
                <w:sz w:val="16"/>
                <w:lang w:eastAsia="ru-RU"/>
              </w:rPr>
              <w:t> </w:t>
            </w:r>
            <w:r w:rsidRPr="00957B35">
              <w:rPr>
                <w:rFonts w:ascii="Tahoma" w:hAnsi="Tahoma" w:cs="Tahoma"/>
                <w:b/>
                <w:bCs/>
                <w:color w:val="5B5B42"/>
                <w:sz w:val="16"/>
                <w:szCs w:val="16"/>
                <w:lang w:eastAsia="ru-RU"/>
              </w:rPr>
              <w:t>три года</w:t>
            </w:r>
            <w:r w:rsidRPr="00957B35">
              <w:rPr>
                <w:rFonts w:ascii="Tahoma" w:hAnsi="Tahoma" w:cs="Tahoma"/>
                <w:b/>
                <w:bCs/>
                <w:color w:val="5B5B42"/>
                <w:sz w:val="16"/>
                <w:lang w:eastAsia="ru-RU"/>
              </w:rPr>
              <w:t> </w:t>
            </w:r>
            <w:r w:rsidRPr="00957B35">
              <w:rPr>
                <w:rFonts w:ascii="Tahoma" w:hAnsi="Tahoma" w:cs="Tahoma"/>
                <w:color w:val="5B5B42"/>
                <w:sz w:val="16"/>
                <w:szCs w:val="16"/>
                <w:lang w:eastAsia="ru-RU"/>
              </w:rPr>
              <w:t>со дня присвоения предыдущей квалификационной категории. В этот стаж учитывается время работы на должностях, которые были переименованы в установленном порядке.</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Мастера производственного обучения учреждений образования допускаются к аттестации с учетом стажа работы, который определен квалификационными требованиями.</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Лица, получившие диплом о высшем образовании с отличием, диплом магистра или диплом исследователя, допускаются к аттестации на присвоение второй квалификационной категории при наличии стажа работы один год.</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Лица, которым присуждена ученая степень и (или) присвоено ученое звание, допускаются к аттестации на присвоение первой квалификационной категории при наличии стажа работы один год, а высшей квалификационной категории - один год со дня присвоения первой квалификационной категории. При этом претендовать на первую квалификационную категорию они могут без присвоения второй квалификационной категории.</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В стаж работы, который определен в частях первой-третьей настоящего пункта, не учитывается период нахождения педагогического работника в отпуске по уходу за ребенком до достижения им возраста трех лет.</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20. При прохождении аттестации на присвоение квалификационной категории имеют право претендовать независимо от стажа работы, который определен частью первой пункта 19 настоящей Инструкции (только по одной должности), на присвоение той же квалификационной категории, которая им была присвоена ранее, следующие педагогические работники:</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учителя-дефектологи, методисты, педагоги-организаторы, педагоги социальные, педагоги-психологи, воспитатели, аккомпаниаторы, мастера производственного обучения учреждения образования, если они переведены на эти должности с должности учителя или преподавателя;</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учителя или преподаватели, если они переведены на эту должность с должности учителя-дефектолога, мастера производственного обучения учреждения образования (при обязательном наличии высшего образования по профилям образования «Педагогика», «Педагогика. Профессиональное образование» или высшего образования и переподготовки по профилям образования «Педагогика», «Педагогика. Профессиональное образование»);</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воспитатели, методисты, если они переведены на эти должности с должности мастера производственного обучения учреждения образования;</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воспитатели-методисты, методисты, воспитатели, если они переведены на эти должности с должностей учителя-дефектолога, воспитателя дошкольного образования, социального педагога, педагога-психолога, педагога-организатора, педагога дополнительного образования;</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воспитатели дошкольного образования, если они переведены с должностей учителя или преподавателя, учителя-дефектолога, воспитателя, методиста, педагога, педагога-психолога, педагога-организатора;</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педагоги-психологи, педагоги социальные, педагоги-организаторы, если они переведены с должности воспитателя дошкольного образования;</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педагоги-организаторы, если они переведены на эту должность с должности культорганизатора;</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музыкальные руководители, если они переведены с должностей учителя или преподавателя, воспитателя дошкольного образования, аккомпаниаторы;</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педагоги дополнительного образования, если они переведены на эту должность с должности учителя или преподавателя, воспитателя, воспитателя дошкольного образования, музыкального руководителя, руководителя физического воспитания, мастер производственного обучения учреждения образования, культорганизатора, методиста, аккомпаниаторы, педагога-организатора;</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аккомпаниаторы, если они переведены на эту должность с должности учителя или преподавателя, музыкального руководителя;</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руководители физического воспитания, если они переведены на эту должность с должности учителя или преподавателя, воспитателя дошкольного образования, педагога дополнительного образования.</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При прохождении аттестации в случаях, предусмотренных частью первой настоящего пункта, педагогические работники, претендующие на присвоение высшей квалификационной категории, квалификационный экзамен не сдают.</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21. Руководители организаций системы образования (их заместители), осуществляющих педагогическую деятельность в части реализации содержания образовательных программ, программ воспитания, проходят аттестацию в установленном данной Инструкцией порядке.</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22. Основанием для проведения аттестации является</w:t>
            </w:r>
            <w:r w:rsidRPr="00957B35">
              <w:rPr>
                <w:rFonts w:ascii="Tahoma" w:hAnsi="Tahoma" w:cs="Tahoma"/>
                <w:color w:val="5B5B42"/>
                <w:sz w:val="16"/>
                <w:lang w:eastAsia="ru-RU"/>
              </w:rPr>
              <w:t> </w:t>
            </w:r>
            <w:r w:rsidRPr="00957B35">
              <w:rPr>
                <w:rFonts w:ascii="Tahoma" w:hAnsi="Tahoma" w:cs="Tahoma"/>
                <w:color w:val="5B5B42"/>
                <w:sz w:val="16"/>
                <w:szCs w:val="16"/>
                <w:u w:val="single"/>
                <w:lang w:eastAsia="ru-RU"/>
              </w:rPr>
              <w:t>приказ руководителя</w:t>
            </w:r>
            <w:r w:rsidRPr="00957B35">
              <w:rPr>
                <w:rFonts w:ascii="Tahoma" w:hAnsi="Tahoma" w:cs="Tahoma"/>
                <w:color w:val="5B5B42"/>
                <w:sz w:val="16"/>
                <w:u w:val="single"/>
                <w:lang w:eastAsia="ru-RU"/>
              </w:rPr>
              <w:t> </w:t>
            </w:r>
            <w:r w:rsidRPr="00957B35">
              <w:rPr>
                <w:rFonts w:ascii="Tahoma" w:hAnsi="Tahoma" w:cs="Tahoma"/>
                <w:color w:val="5B5B42"/>
                <w:sz w:val="16"/>
                <w:szCs w:val="16"/>
                <w:lang w:eastAsia="ru-RU"/>
              </w:rPr>
              <w:t>организации системы образования (отдела (управления) образования местного исполнительного и распорядительного органа) (далее, если не указано иное, - руководитель), которым определяются:</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сроки проведения аттестации;</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список педагогических работников, которые допущены к аттестации на присвоение квалификационной категории, а также проходят обязательную аттестацию (далее - аттестуемые);</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график аттестации (согласовывается с соответствующим профсоюзным комитетом), предусматривающий дату аттестации (этапов аттестации) каждого аттестуемого с учетом сроков проведения квалификационного экзамена, порядок проведения которого установлен главой 3 данной Инструкции.</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Приказ о проведении аттестации доводится до сведения аттестуемых не позднее чем за один месяц до ее начала.</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23. Организационная работа по подготовке к аттестации осуществляется лицом, уполномоченным руководителем организации системы образования, с участием членов аттестационной комиссии и включает следующие этапы:</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b/>
                <w:bCs/>
                <w:color w:val="5B5B42"/>
                <w:sz w:val="16"/>
                <w:szCs w:val="16"/>
                <w:lang w:eastAsia="ru-RU"/>
              </w:rPr>
              <w:t>изучение педагогической деятельности аттестуемого</w:t>
            </w:r>
            <w:r w:rsidRPr="00957B35">
              <w:rPr>
                <w:rFonts w:ascii="Tahoma" w:hAnsi="Tahoma" w:cs="Tahoma"/>
                <w:color w:val="5B5B42"/>
                <w:sz w:val="16"/>
                <w:lang w:eastAsia="ru-RU"/>
              </w:rPr>
              <w:t> </w:t>
            </w:r>
            <w:r w:rsidRPr="00957B35">
              <w:rPr>
                <w:rFonts w:ascii="Tahoma" w:hAnsi="Tahoma" w:cs="Tahoma"/>
                <w:color w:val="5B5B42"/>
                <w:sz w:val="16"/>
                <w:szCs w:val="16"/>
                <w:lang w:eastAsia="ru-RU"/>
              </w:rPr>
              <w:t>(в том числе за последние два года – лица, претендующего на присвоение второй квалификационной категории, за последние три года – лица, претендующего на присвоение первой или высшей квалификационной категории, квалификационной категории «учитель-методист», и за последние пять лет – лица, проходящего обязательную аттестацию);</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подготовку аналитической информации, содержащей результаты изучения педагогической деятельности аттестуемого за период, определенный в абзаце втором настоящей части, а также подробные сведения о прохождении предварительной аттестации и принятом решении;</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составление характеристики педагогического работника (далее - характеристика), содержащей оценку его профессиональных, деловых и личных качеств.</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Характеристика согласовывается с соответствующим профсоюзным комитетом (при его наличии). Аналитическая информация и характеристика (далее - аттестационные материалы) подписываются руководителем организации системы образования, ИП.</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Аттестуемый должен быть ознакомлен с характеристикой не позднее чем за неделю, а в случае прохождения аттестации в аттестационную комиссию отдела (управления) образования местного исполнительного и распорядительного органа - не позднее чем за две недели до начала его аттестации.</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Аттестационные материалы педагогического работника, проходящего аттестацию в аттестационной комиссией отдела (управления) образования местного исполнительного и распорядительного органа, направляются в комиссию не позднее чем за 10 дней до начала аттестации.</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Срок подготовки аттестационных материалов не должен превышать двух месяцев с даты:</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b/>
                <w:bCs/>
                <w:color w:val="5B5B42"/>
                <w:sz w:val="16"/>
                <w:szCs w:val="16"/>
                <w:lang w:eastAsia="ru-RU"/>
              </w:rPr>
              <w:t>подачи заявления</w:t>
            </w:r>
            <w:r w:rsidRPr="00957B35">
              <w:rPr>
                <w:rFonts w:ascii="Tahoma" w:hAnsi="Tahoma" w:cs="Tahoma"/>
                <w:color w:val="5B5B42"/>
                <w:sz w:val="16"/>
                <w:lang w:eastAsia="ru-RU"/>
              </w:rPr>
              <w:t> </w:t>
            </w:r>
            <w:r w:rsidRPr="00957B35">
              <w:rPr>
                <w:rFonts w:ascii="Tahoma" w:hAnsi="Tahoma" w:cs="Tahoma"/>
                <w:color w:val="5B5B42"/>
                <w:sz w:val="16"/>
                <w:szCs w:val="16"/>
                <w:lang w:eastAsia="ru-RU"/>
              </w:rPr>
              <w:t>- в отношении педагогического работника, проходящего аттестацию на присвоение второй или первой квалификационной категории;</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b/>
                <w:bCs/>
                <w:color w:val="5B5B42"/>
                <w:sz w:val="16"/>
                <w:szCs w:val="16"/>
                <w:lang w:eastAsia="ru-RU"/>
              </w:rPr>
              <w:t>представления справки о сдаче</w:t>
            </w:r>
            <w:r w:rsidRPr="00957B35">
              <w:rPr>
                <w:rFonts w:ascii="Tahoma" w:hAnsi="Tahoma" w:cs="Tahoma"/>
                <w:color w:val="5B5B42"/>
                <w:sz w:val="16"/>
                <w:lang w:eastAsia="ru-RU"/>
              </w:rPr>
              <w:t> </w:t>
            </w:r>
            <w:r w:rsidRPr="00957B35">
              <w:rPr>
                <w:rFonts w:ascii="Tahoma" w:hAnsi="Tahoma" w:cs="Tahoma"/>
                <w:color w:val="5B5B42"/>
                <w:sz w:val="16"/>
                <w:szCs w:val="16"/>
                <w:lang w:eastAsia="ru-RU"/>
              </w:rPr>
              <w:t>квалификационного экзамена - в отношении педагогического работника, проходящего аттестацию на</w:t>
            </w:r>
            <w:r w:rsidRPr="00957B35">
              <w:rPr>
                <w:rFonts w:ascii="Tahoma" w:hAnsi="Tahoma" w:cs="Tahoma"/>
                <w:color w:val="5B5B42"/>
                <w:sz w:val="16"/>
                <w:lang w:eastAsia="ru-RU"/>
              </w:rPr>
              <w:t> </w:t>
            </w:r>
            <w:r w:rsidRPr="00957B35">
              <w:rPr>
                <w:rFonts w:ascii="Tahoma" w:hAnsi="Tahoma" w:cs="Tahoma"/>
                <w:b/>
                <w:bCs/>
                <w:color w:val="5B5B42"/>
                <w:sz w:val="16"/>
                <w:szCs w:val="16"/>
                <w:lang w:eastAsia="ru-RU"/>
              </w:rPr>
              <w:t>присвоение высшей квалификационной категории (квалификационной категории «учитель-методист»)</w:t>
            </w:r>
            <w:r w:rsidRPr="00957B35">
              <w:rPr>
                <w:rFonts w:ascii="Tahoma" w:hAnsi="Tahoma" w:cs="Tahoma"/>
                <w:color w:val="5B5B42"/>
                <w:sz w:val="16"/>
                <w:lang w:eastAsia="ru-RU"/>
              </w:rPr>
              <w:t> </w:t>
            </w:r>
            <w:r w:rsidRPr="00957B35">
              <w:rPr>
                <w:rFonts w:ascii="Tahoma" w:hAnsi="Tahoma" w:cs="Tahoma"/>
                <w:color w:val="5B5B42"/>
                <w:sz w:val="16"/>
                <w:szCs w:val="16"/>
                <w:lang w:eastAsia="ru-RU"/>
              </w:rPr>
              <w:t>или</w:t>
            </w:r>
            <w:r w:rsidRPr="00957B35">
              <w:rPr>
                <w:rFonts w:ascii="Tahoma" w:hAnsi="Tahoma" w:cs="Tahoma"/>
                <w:color w:val="5B5B42"/>
                <w:sz w:val="16"/>
                <w:lang w:eastAsia="ru-RU"/>
              </w:rPr>
              <w:t> </w:t>
            </w:r>
            <w:r w:rsidRPr="00957B35">
              <w:rPr>
                <w:rFonts w:ascii="Tahoma" w:hAnsi="Tahoma" w:cs="Tahoma"/>
                <w:b/>
                <w:bCs/>
                <w:color w:val="5B5B42"/>
                <w:sz w:val="16"/>
                <w:szCs w:val="16"/>
                <w:lang w:eastAsia="ru-RU"/>
              </w:rPr>
              <w:t>подтверждение высшей</w:t>
            </w:r>
            <w:r w:rsidRPr="00957B35">
              <w:rPr>
                <w:rFonts w:ascii="Tahoma" w:hAnsi="Tahoma" w:cs="Tahoma"/>
                <w:b/>
                <w:bCs/>
                <w:color w:val="5B5B42"/>
                <w:sz w:val="16"/>
                <w:lang w:eastAsia="ru-RU"/>
              </w:rPr>
              <w:t> </w:t>
            </w:r>
            <w:r w:rsidRPr="00957B35">
              <w:rPr>
                <w:rFonts w:ascii="Tahoma" w:hAnsi="Tahoma" w:cs="Tahoma"/>
                <w:color w:val="5B5B42"/>
                <w:sz w:val="16"/>
                <w:szCs w:val="16"/>
                <w:lang w:eastAsia="ru-RU"/>
              </w:rPr>
              <w:t>квалификационной категории (квалификационной категории «учитель-методист»).</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u w:val="single"/>
                <w:lang w:eastAsia="ru-RU"/>
              </w:rPr>
              <w:t>Срок подготовки аттестационных материалов (три месяца) в отношении педагогического работника, который проходит аттестацию на подтверждение квалификационной категории в случаях, предусмотренных частью пятой пункта 5 данной Инструкции,</w:t>
            </w:r>
            <w:r w:rsidRPr="00957B35">
              <w:rPr>
                <w:rFonts w:ascii="Tahoma" w:hAnsi="Tahoma" w:cs="Tahoma"/>
                <w:color w:val="5B5B42"/>
                <w:sz w:val="16"/>
                <w:u w:val="single"/>
                <w:lang w:eastAsia="ru-RU"/>
              </w:rPr>
              <w:t> </w:t>
            </w:r>
            <w:r w:rsidRPr="00957B35">
              <w:rPr>
                <w:rFonts w:ascii="Tahoma" w:hAnsi="Tahoma" w:cs="Tahoma"/>
                <w:b/>
                <w:bCs/>
                <w:color w:val="5B5B42"/>
                <w:sz w:val="16"/>
                <w:szCs w:val="16"/>
                <w:u w:val="single"/>
                <w:lang w:eastAsia="ru-RU"/>
              </w:rPr>
              <w:t>отсчитывается от даты, когда информацию об обязательной аттестации довели до сведения аттестуемого</w:t>
            </w:r>
            <w:r w:rsidRPr="00957B35">
              <w:rPr>
                <w:rFonts w:ascii="Tahoma" w:hAnsi="Tahoma" w:cs="Tahoma"/>
                <w:color w:val="5B5B42"/>
                <w:sz w:val="16"/>
                <w:szCs w:val="16"/>
                <w:u w:val="single"/>
                <w:lang w:eastAsia="ru-RU"/>
              </w:rPr>
              <w:t>.</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24. Аттестация на присвоение квалификационной категории проводится в форме:</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b/>
                <w:bCs/>
                <w:color w:val="5B5B42"/>
                <w:sz w:val="16"/>
                <w:szCs w:val="16"/>
                <w:lang w:eastAsia="ru-RU"/>
              </w:rPr>
              <w:t>аттестационной беседы</w:t>
            </w:r>
            <w:r w:rsidRPr="00957B35">
              <w:rPr>
                <w:rFonts w:ascii="Tahoma" w:hAnsi="Tahoma" w:cs="Tahoma"/>
                <w:color w:val="5B5B42"/>
                <w:sz w:val="16"/>
                <w:lang w:eastAsia="ru-RU"/>
              </w:rPr>
              <w:t> </w:t>
            </w:r>
            <w:r w:rsidRPr="00957B35">
              <w:rPr>
                <w:rFonts w:ascii="Tahoma" w:hAnsi="Tahoma" w:cs="Tahoma"/>
                <w:color w:val="5B5B42"/>
                <w:sz w:val="16"/>
                <w:szCs w:val="16"/>
                <w:lang w:eastAsia="ru-RU"/>
              </w:rPr>
              <w:t>- для претендентов на присвоение второй и первой квалификационных категорий;</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b/>
                <w:bCs/>
                <w:color w:val="5B5B42"/>
                <w:sz w:val="16"/>
                <w:szCs w:val="16"/>
                <w:lang w:eastAsia="ru-RU"/>
              </w:rPr>
              <w:t>квалификационного экзамена и аттестационной беседы</w:t>
            </w:r>
            <w:r w:rsidRPr="00957B35">
              <w:rPr>
                <w:rFonts w:ascii="Tahoma" w:hAnsi="Tahoma" w:cs="Tahoma"/>
                <w:color w:val="5B5B42"/>
                <w:sz w:val="16"/>
                <w:lang w:eastAsia="ru-RU"/>
              </w:rPr>
              <w:t> </w:t>
            </w:r>
            <w:r w:rsidRPr="00957B35">
              <w:rPr>
                <w:rFonts w:ascii="Tahoma" w:hAnsi="Tahoma" w:cs="Tahoma"/>
                <w:color w:val="5B5B42"/>
                <w:sz w:val="16"/>
                <w:szCs w:val="16"/>
                <w:lang w:eastAsia="ru-RU"/>
              </w:rPr>
              <w:t>- для претендентов на присвоение высшей квалификационной категории, квалификационной категории «учитель-методист».</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25. Обязательная аттестация на подтверждение высшей квалификационной категории, квалификационной категории «учитель-методист» проводится в форме</w:t>
            </w:r>
            <w:r w:rsidRPr="00957B35">
              <w:rPr>
                <w:rFonts w:ascii="Tahoma" w:hAnsi="Tahoma" w:cs="Tahoma"/>
                <w:color w:val="5B5B42"/>
                <w:sz w:val="16"/>
                <w:lang w:eastAsia="ru-RU"/>
              </w:rPr>
              <w:t> </w:t>
            </w:r>
            <w:r w:rsidRPr="00957B35">
              <w:rPr>
                <w:rFonts w:ascii="Tahoma" w:hAnsi="Tahoma" w:cs="Tahoma"/>
                <w:b/>
                <w:bCs/>
                <w:color w:val="5B5B42"/>
                <w:sz w:val="16"/>
                <w:szCs w:val="16"/>
                <w:lang w:eastAsia="ru-RU"/>
              </w:rPr>
              <w:t>квалификационного экзамена и аттестационной беседы.</w:t>
            </w:r>
            <w:r w:rsidRPr="00957B35">
              <w:rPr>
                <w:rFonts w:ascii="Tahoma" w:hAnsi="Tahoma" w:cs="Tahoma"/>
                <w:color w:val="5B5B42"/>
                <w:sz w:val="16"/>
                <w:szCs w:val="16"/>
                <w:lang w:eastAsia="ru-RU"/>
              </w:rPr>
              <w:t>Квалификационный экзамен проводится в форме защиты собственного опыта или защиты авторской методики преподавания учебного предмета по выбору аттестуемого.</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26. Обязательная аттестация на подтверждение второй (первой) квалификационной категории проводится в форме аттестационной беседы.</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27. Квалификационный экзамен предшествует аттестационной беседе.</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28. Результаты квалификационного экзамена оцениваются отметками «сдал» или «не сдал».</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29. В случае, если аттестуемый по результатам квалификационного экзамена при прохождении аттестации на присвоение высшей квалификационной категории (квалификационной категории «учитель-методист») получил оценку «сдал», но аттестационная комиссия не приняла решение о присвоении ему квалификационной категории, он имеет право пройти аттестацию в форме аттестационной беседы в течение трех лет с момента сдачи квалификационного экзамена.</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В случае, если аттестуемый по результатам квалификационного экзамена при прохождении аттестации на присвоение высшей квалификационной категории (квалификационной категории «учитель-методист») получил оценку «не сдал», дальнейшая его аттестация не проводится.</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В случае, если аттестуемый по результатам квалификационного экзамена при прохождении аттестации</w:t>
            </w:r>
            <w:r w:rsidRPr="00957B35">
              <w:rPr>
                <w:rFonts w:ascii="Tahoma" w:hAnsi="Tahoma" w:cs="Tahoma"/>
                <w:color w:val="5B5B42"/>
                <w:sz w:val="16"/>
                <w:lang w:eastAsia="ru-RU"/>
              </w:rPr>
              <w:t> </w:t>
            </w:r>
            <w:r w:rsidRPr="00957B35">
              <w:rPr>
                <w:rFonts w:ascii="Tahoma" w:hAnsi="Tahoma" w:cs="Tahoma"/>
                <w:color w:val="5B5B42"/>
                <w:sz w:val="16"/>
                <w:szCs w:val="16"/>
                <w:u w:val="single"/>
                <w:lang w:eastAsia="ru-RU"/>
              </w:rPr>
              <w:t>на подтверждение высшей квалификационной категории (квалификационной категории «учитель-методист») получил оценку «сдал», но аттестационная комиссия не подтвердила ему квалификационную категорию, или аттестуемый по результатам квалификационного экзамена при прохождении такой аттестации получил оценку «не сдал», квалификационная категория ему</w:t>
            </w:r>
            <w:r w:rsidRPr="00957B35">
              <w:rPr>
                <w:rFonts w:ascii="Tahoma" w:hAnsi="Tahoma" w:cs="Tahoma"/>
                <w:color w:val="5B5B42"/>
                <w:sz w:val="16"/>
                <w:u w:val="single"/>
                <w:lang w:eastAsia="ru-RU"/>
              </w:rPr>
              <w:t> </w:t>
            </w:r>
            <w:r w:rsidRPr="00957B35">
              <w:rPr>
                <w:rFonts w:ascii="Tahoma" w:hAnsi="Tahoma" w:cs="Tahoma"/>
                <w:b/>
                <w:bCs/>
                <w:color w:val="5B5B42"/>
                <w:sz w:val="16"/>
                <w:szCs w:val="16"/>
                <w:u w:val="single"/>
                <w:lang w:eastAsia="ru-RU"/>
              </w:rPr>
              <w:t>снижается.</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30. От обязательной сдачи квалификационного экзамена при прохождении аттестации</w:t>
            </w:r>
            <w:r w:rsidRPr="00957B35">
              <w:rPr>
                <w:rFonts w:ascii="Tahoma" w:hAnsi="Tahoma" w:cs="Tahoma"/>
                <w:color w:val="5B5B42"/>
                <w:sz w:val="16"/>
                <w:lang w:eastAsia="ru-RU"/>
              </w:rPr>
              <w:t> </w:t>
            </w:r>
            <w:r w:rsidRPr="00957B35">
              <w:rPr>
                <w:rFonts w:ascii="Tahoma" w:hAnsi="Tahoma" w:cs="Tahoma"/>
                <w:b/>
                <w:bCs/>
                <w:color w:val="5B5B42"/>
                <w:sz w:val="16"/>
                <w:szCs w:val="16"/>
                <w:lang w:eastAsia="ru-RU"/>
              </w:rPr>
              <w:t>на присвоение высшей категории освобождаются:</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30.1. педагогические работники, имеющие государственные награды Республики Беларусь (БССР), бывшего Союза ССР, а также государств - участников СНГ, присвоенные за достижения в сфере образования;</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30.2. педагогические работники, имеющие ученую степень и (или) ученое звание;</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30.3. учителя или преподаватели - авторы учебников, учебных пособий, которые официально утверждены или допущены в качестве соответствующего вида учебного издания Министерством образования Республики Беларусь;</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30.4. педагогические работники, ставшие победителями областного (Минского городского) или победителями или лауреатами заключительного этапа республиканских конкурсов профессионального мастерства педагогических работников;</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30.5. педагогические работники, подготовившим победителей (дипломы I, II, III степени) международных олимпиад, заключительного этапа республиканской олимпиады по учебным предметам среди учащихся учреждений образования, осваивающих содержание образовательных программ базового образования, среднего образования, специального образования на уровне общего среднего образования, профессионально-технического образования, обеспечивающей получение квалификации рабочего (служащего) и общего среднего образования,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предметов на повышенном уровне, среднего специального образования на основе общего базового образования, а также республиканской олимпиады профессионального мастерства учащихся, курсантов учреждений, реализующих образовательные программы среднего специального образования, победителей (дипломы I, II, III степени) республиканских конкурсов профессионального мастерства учащихся учреждений профессионально-технического образования, международных фестивалей технической и художественного творчества учащейся молодежи, а также официальных спортивных соревнований, проводимых в соответствии с республиканскими календарными планами, международных спортивных соревнований;</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30.6. педагогические работники - победители конкурса учителей, научно-педагогических работников и других лиц, внесших личный вклад в формирование новой, более эффективной системы образования, разработку современных методик развития способностей одаренной молодежи в области науки, техники, передовых технологий, которым вручено удостоверение специального фонда Президента Республики Беларусь по социальной поддержке одаренных учащихся и студентов.</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31.</w:t>
            </w:r>
            <w:r w:rsidRPr="00957B35">
              <w:rPr>
                <w:rFonts w:ascii="Tahoma" w:hAnsi="Tahoma" w:cs="Tahoma"/>
                <w:color w:val="5B5B42"/>
                <w:sz w:val="16"/>
                <w:lang w:eastAsia="ru-RU"/>
              </w:rPr>
              <w:t> </w:t>
            </w:r>
            <w:r w:rsidRPr="00957B35">
              <w:rPr>
                <w:rFonts w:ascii="Tahoma" w:hAnsi="Tahoma" w:cs="Tahoma"/>
                <w:color w:val="5B5B42"/>
                <w:sz w:val="16"/>
                <w:szCs w:val="16"/>
                <w:u w:val="single"/>
                <w:lang w:eastAsia="ru-RU"/>
              </w:rPr>
              <w:t>Аттестационная беседа</w:t>
            </w:r>
            <w:r w:rsidRPr="00957B35">
              <w:rPr>
                <w:rFonts w:ascii="Tahoma" w:hAnsi="Tahoma" w:cs="Tahoma"/>
                <w:color w:val="5B5B42"/>
                <w:sz w:val="16"/>
                <w:lang w:eastAsia="ru-RU"/>
              </w:rPr>
              <w:t> </w:t>
            </w:r>
            <w:r w:rsidRPr="00957B35">
              <w:rPr>
                <w:rFonts w:ascii="Tahoma" w:hAnsi="Tahoma" w:cs="Tahoma"/>
                <w:color w:val="5B5B42"/>
                <w:sz w:val="16"/>
                <w:szCs w:val="16"/>
                <w:lang w:eastAsia="ru-RU"/>
              </w:rPr>
              <w:t>проводится в соответствии с графиком аттестации на заседании аттестационной комиссией.</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Аттестационная комиссия рассматривает аттестационные материалы, представленные на педагогических работников, проходящих аттестацию.</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По результатам рассмотрения аттестационных материалов по каждому Аттестуемому аттестационная комиссия принимает путем открытого (тайного) голосования решение, предусмотренное подпунктами 46.1-46.4 пункта 46 настоящей Инструкции.</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Заседание аттестационной комиссии оформляется протоколом, в котором подробно фиксируется содержание аттестационной беседы (в том числе рекомендации, которые даются Аттестуемому). Протокол подписывается председателем и всеми членами аттестационной комиссии, принимавших участие в голосовании.</w:t>
            </w:r>
          </w:p>
          <w:p w:rsidR="00610A08" w:rsidRPr="00957B35" w:rsidRDefault="00610A08" w:rsidP="00957B35">
            <w:pPr>
              <w:spacing w:after="0" w:line="190" w:lineRule="atLeast"/>
              <w:jc w:val="center"/>
              <w:rPr>
                <w:rFonts w:ascii="Tahoma" w:hAnsi="Tahoma" w:cs="Tahoma"/>
                <w:color w:val="5B5B42"/>
                <w:sz w:val="16"/>
                <w:szCs w:val="16"/>
                <w:lang w:eastAsia="ru-RU"/>
              </w:rPr>
            </w:pPr>
            <w:r w:rsidRPr="00957B35">
              <w:rPr>
                <w:rFonts w:ascii="Tahoma" w:hAnsi="Tahoma" w:cs="Tahoma"/>
                <w:b/>
                <w:bCs/>
                <w:color w:val="5B5B42"/>
                <w:sz w:val="16"/>
                <w:szCs w:val="16"/>
                <w:lang w:eastAsia="ru-RU"/>
              </w:rPr>
              <w:t>ГЛАВА 3</w:t>
            </w:r>
          </w:p>
          <w:p w:rsidR="00610A08" w:rsidRPr="00957B35" w:rsidRDefault="00610A08" w:rsidP="00957B35">
            <w:pPr>
              <w:spacing w:after="0" w:line="190" w:lineRule="atLeast"/>
              <w:jc w:val="center"/>
              <w:rPr>
                <w:rFonts w:ascii="Tahoma" w:hAnsi="Tahoma" w:cs="Tahoma"/>
                <w:color w:val="5B5B42"/>
                <w:sz w:val="16"/>
                <w:szCs w:val="16"/>
                <w:lang w:eastAsia="ru-RU"/>
              </w:rPr>
            </w:pPr>
            <w:r w:rsidRPr="00957B35">
              <w:rPr>
                <w:rFonts w:ascii="Tahoma" w:hAnsi="Tahoma" w:cs="Tahoma"/>
                <w:b/>
                <w:bCs/>
                <w:color w:val="5B5B42"/>
                <w:sz w:val="16"/>
                <w:szCs w:val="16"/>
                <w:lang w:eastAsia="ru-RU"/>
              </w:rPr>
              <w:t>ПОРЯДОК ПРОВЕДЕНИЯ КВАЛИФИКАЦИОННЫХ ЭКЗАМЕНОВ</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32. Квалификационный экзамен (далее - экзамен) проводится в целях независимой экспертной оценки научно-теоретической и методической подготовки педагогических работников.</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33. Основными задачами экзамена являются:</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стимулирование роста профессионального мастерства педагогических работников, развитие их творческой инициативы;</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овладение передовым опытом;</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вовлечение в исследовательскую деятельность;</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определение уровня профессионального мастерства педагогического работника, который достигнут после получения предварительной квалификационной категории.</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34. Экзамен при прохождении аттестации на присвоение высшей квалификационной категории, присвоение квалификационной категории «учитель-методист» и подтверждение квалификационной категории «учитель-методист» проводится в государственном учреждении образования «Академия последипломного образования», учреждении образования «Республиканский институт профессионального образования», государственном учреждении образования «Республиканский институт высшей школы».</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Экзамен при прохождении аттестации на подтверждение высшей квалификационной категории проводится в учреждениях образования, которые перечислены в части первой настоящего пункта, а также в областных (Минском городском) институтах развития образования.</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35. Методическое обеспечение, формы экзамена, которые определены в пунктах 24 и 25 данной Инструкции, при прохождении аттестации на присвоение высшей квалификационной категории, присвоение квалификационной категории «учитель-методист», методическое обеспечение экзамена при прохождении аттестации на подтверждение высшей квалификационной категории, подтверждение квалификационной категории «учитель-методист» определяют государственное учреждение образования« Академия последипломного образования», учреждение образования «Республиканский институт профессионального образования», учреждение образования« Белорусский государственный педагогический университет имени Максима Танка».</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36. С программой и формами экзамена педагогический работник имеет право ознакомиться в учреждении образования из числа тех, которые указаны в пункте 34 данной Инструкции, где он сдает экзамен (далее – учреждение образования), и выбрать одну из форм экзамена.</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37. Для проведения экзамена при прохождении аттестации на присвоение высшей квалификационной категории и подтверждение высшей квалификационной категории, на присвоение квалификационной категории «учитель-методист» и подтверждение квалификационной категории «учитель-методист» сроком на один год в учреждениях образования, указанных в пункте 34 настоящей Инструкции, создаются квалификационные комиссии по направлениям педагогической деятельности (далее, если не установлено иное, - комиссии), в состав которых включаются педагогические работники из числа профессорско-преподавательского состава учреждений высшего образования, дополнительного образования взрослых, учителя учреждений общего среднего образования, которым присвоено высшее квалификационная категория (квалификационная категория «учитель-методист»), преподаватели учреждений профессионально-технического, среднего специального образования. В составе комиссии определяется председатель. Комиссии для проведения экзамена при прохождении аттестации на присвоение высшей квалификационной категории, присвоение квалификационной категории «учитель-методист» создаются решением Министра образования Республики Беларусь до 1 ноября. Предложения по персональному составу комиссий представляются учреждениями образования, которые перечислены в части первой пункта 34 настоящей Инструкции, не позднее 20 октября года, в котором истекает срок полномочий комиссии.</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Комиссии для проведения экзамена при прохождении аттестации на подтверждение высшей квалификационной категории и подтверждение квалификационной категории «учитель-методист» создаются решением руководителя учреждения образования в установленные им сроки.</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38. Сроки проведения экзамена определяются приказом руководителя учреждения образования и доводятся до сведения заинтересованных.</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39. К сдаче экзамена допускаются лица, имеющие направление организации системы образования, а в случаях, предусмотренных частью первой пункта 15 настоящей Инструкции, - отдела (управления) образования местного исполнительного и распорядительного органа по месту прохождения аттестации.</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40. Для сдачи экзамена в учреждении образования из числа педагогических работников формируются, как правило, группы. Наполняемость групп составляет 10-12 человек.</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41. На экзамене педагогическому работнику выдается экзаменационный лист со штампом учреждения образования, в котором он делает записи.</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42. По результатам экзамена на присвоение высшей категории (подтверждение высшей категории, присвоение квалификационной категории «учитель-методист», подтверждение квалификационной категории «учитель-методист») педагогическому работнику решением большинства членов комиссии, принимающих участие в заседании, выставляется соответствующая оценка. Решение комиссии считается правомочным при наличии на заседании двух третей членов этой комиссии.</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43. Результаты экзамена фиксируются в ведомости, которая подписывается председателем квалификационной комиссии и ее членами. Срок хранения экзаменационных ведомостей - пять лет.</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44. По результатам сдачи экзамена на присвоение высшей категории (подтверждение высшей категории, присвоение квалификационной категории «учитель-методист», подтверждение квалификационной категории «учитель-методист») Аттестуемому выдается выписка из протокола заседания квалификационной комиссии за подписью руководителя учреждения образования (далее - выписка из протокола). Выписка из протокола представляется педагогическим работникам в ту аттестационную комиссию, в которой он аттестуется.</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В случае, если педагогический работник проходит аттестацию в соответствии с частью первой пункта 29 настоящей Инструкции у другого нанимателя, выписка из протокола по желанию педагогического работника направляется в аттестационную комиссию той организации системы образования (отдела (управления) образования местного исполнительного и распорядительного органа), где он проходит аттестацию, по ее запросу. В организации системы образования (отделе (управлении) образования местного исполнительного и распорядительного органа), которая направляет выписку из протокола, хранится ее копия, которая заверяется этой организацией (отделом (управлением) образования).</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45. На период полномочий квалификационных комиссий по направлениям педагогической деятельности в учреждении образования решением ее руководителя создается апелляционная комиссия. В состав апелляционной комиссией не включаются члены квалификационных комиссий. При несогласии педагогического работника с оценкой по результатам экзамена он имеет право обратиться в апелляционную комиссию в день сдачи экзамена. Апелляция рассматривается комиссией в день обращения аттестуемого. Решение апелляционной комиссии объявляется педагогическому работнику в письменной форме не позднее чем через пять дней после его обращения.</w:t>
            </w:r>
          </w:p>
          <w:p w:rsidR="00610A08" w:rsidRPr="00957B35" w:rsidRDefault="00610A08" w:rsidP="00957B35">
            <w:pPr>
              <w:spacing w:after="0" w:line="190" w:lineRule="atLeast"/>
              <w:jc w:val="center"/>
              <w:rPr>
                <w:rFonts w:ascii="Tahoma" w:hAnsi="Tahoma" w:cs="Tahoma"/>
                <w:color w:val="5B5B42"/>
                <w:sz w:val="16"/>
                <w:szCs w:val="16"/>
                <w:lang w:eastAsia="ru-RU"/>
              </w:rPr>
            </w:pPr>
            <w:r w:rsidRPr="00957B35">
              <w:rPr>
                <w:rFonts w:ascii="Tahoma" w:hAnsi="Tahoma" w:cs="Tahoma"/>
                <w:b/>
                <w:bCs/>
                <w:color w:val="5B5B42"/>
                <w:sz w:val="16"/>
                <w:szCs w:val="16"/>
                <w:lang w:eastAsia="ru-RU"/>
              </w:rPr>
              <w:t>ГЛАВА 4</w:t>
            </w:r>
          </w:p>
          <w:p w:rsidR="00610A08" w:rsidRPr="00957B35" w:rsidRDefault="00610A08" w:rsidP="00957B35">
            <w:pPr>
              <w:spacing w:after="0" w:line="190" w:lineRule="atLeast"/>
              <w:jc w:val="center"/>
              <w:rPr>
                <w:rFonts w:ascii="Tahoma" w:hAnsi="Tahoma" w:cs="Tahoma"/>
                <w:color w:val="5B5B42"/>
                <w:sz w:val="16"/>
                <w:szCs w:val="16"/>
                <w:lang w:eastAsia="ru-RU"/>
              </w:rPr>
            </w:pPr>
            <w:r w:rsidRPr="00957B35">
              <w:rPr>
                <w:rFonts w:ascii="Tahoma" w:hAnsi="Tahoma" w:cs="Tahoma"/>
                <w:b/>
                <w:bCs/>
                <w:color w:val="5B5B42"/>
                <w:sz w:val="16"/>
                <w:szCs w:val="16"/>
                <w:lang w:eastAsia="ru-RU"/>
              </w:rPr>
              <w:t>РЕШЕНИЯ, ПРИНИМАЕМЫЕ ПО РЕЗУЛЬТАТАМ АТТЕСТАЦИИ</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46. На основании результатов аттестационной беседы аттестационная комиссия решает:</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46.1. присвоить (отказать в присвоении) соответствующую квалификационную категорию (с именем должности педагогического работника, по которой он аттестуется);</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46.2. подтвердить квалификационную категорию (с именем должности педагогического работника, по которой он аттестуется);</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46.3. снизить квалификационную категорию, которая была присвоена ранее (с именем должности педагогического работника, по которой он аттестуется);</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46.4. отменить квалификационную категорию (с именем должности педагогического работника, по которой он аттестуется).</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47. При принятии решения о снижении (отмене) педагогическому работнику квалификационной категории, по которой он проходит аттестацию на подтверждение квалификационной категории, за ним сохраняется предыдущая квалификационная категория, в том числе в случае, предусмотренных частью третьей пункта 19 настоящей Инструкции.</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48. Если при проведении аттестации на присвоение квалификационной категории аттестационной комиссией установлено нарушение требований законодательства при присвоении педагогическому работнику предыдущей квалификационной категории, она принимает решение отказать в присвоении квалификационной категории, на которую претендует педагогический работник. При наличии основания для сохранения в его квалификационной категории, которую он имеет, с согласия педагогического работника аттестационная комиссия принимает решение о ее подтверждении, а при отсутствии основания для сохранения в педагогического работника этой квалификационной категории или ответе его на ее подтверждение - решение об отмене этой квалификационной категории.</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49. Если при проведении аттестации на подтверждение квалификационной категории аттестационной комиссией установлено нарушение требований законодательства при присвоении педагогическому работнику этой квалификационной категории, то при наличии основания для присвоения педагогическому работнику данной квалификационной категории комиссия принимает решение о ее подтверждении, а при отсутствии основания для присвоения этой квалификационной категории - решение о ее отмене.</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50. Решение аттестационной комиссии считается правомочным, если за него проголосовало более 50 процентов от количества участников голосования и при наличии на заседании двух третей членов этой комиссии. При равном количестве голосов решение считается принятым в пользу аттестуемого.</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С решением аттестационной комиссии аттестуемого знакомят непосредственно после аттестации под роспись.</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51. Решение аттестационной комиссии организации системы образования оформляется приказом руководителя организации системы образования, а в случаях, предусмотренных частью первой пункта 15 настоящей Инструкции, - отдела (управления) образования местного исполнительного и распорядительного органа и вступает в силу со дня подписания приказа.</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52. В случае, если по результатам аттестации принято решение об отказе в присвоении квалификационной категории, снижении или его отмене, а также в случае, который предусмотрен частью второй пункта 29 настоящей Инструкции, педагогический работник имеет право пройти аттестацию на присвоение квалификационной категории не ранее чем через один год после принятия соответствующего решения аттестационной комиссией.</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53. Аттестационные материалы, заявление, протоколы заседания аттестационной комиссии хранятся пять лет в организации системы образования, а в случаях, предусмотренных частью первой пункта 15 настоящей Инструкции, - отделе (управлении) образования местного исполнительного и распорядительного органа.</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54. При нарушении процедуры аттестации, установленной данной Инструкцией, выраженным аттестационной комиссией организации системы образования, педагогический работник в десятидневный срок со дня ознакомления с решением аттестационной комиссии вправе обратиться с заявлением в аттестационную комиссию отдела (управления) образования местного исполнительного и распорядительного органа, а при нарушения, выраженным аттестационной комиссией отдела (управления) образования местного исполнительного и распорядительного органа, - в вышестоящий отдел (управление) образования местного исполнительного и распорядительного органа, кроме случаев, когда нарушения были допущены в отношении педагогического работника, который аттестуется в аттестационную комиссию управления образования областного исполнительного комитета (комитета по образованию Минского городского исполнительного комитета).</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При выявлении нарушений процедуры аттестации, установленной данной Инструкцией, аттестационная комиссия отдела (управления) образования местного исполнительного и распорядительного органа вправе отменить решение аттестационной комиссии организации системы образования (управления образования областного исполнительного комитета (комитета по образованию Минского городского исполнительного комитета) и в месячный срок со дня обращения аттестуемого провести повторную аттестацию работника, в отношении которого были допущены нарушения.</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В случае, если нарушения были допущены в отношении педагогического работника, который аттестуется в аттестационную комиссию управления образования областного исполнительного комитета (комитета по образованию Минского городского исполнительного комитета), по обращению педагогического работника для его повторной аттестации создается другая аттестационная комиссия управления образования областного исполнительного комитета (комитета по образованию Минского городского исполнительного комитета). В состав данной комиссии не могут быть включены лица, которые принимали решение в отношении этого педагогического работника при предыдущей аттестации.</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Решение аттестационной комиссии отдела (управления) образования местного исполнительного и распорядительного органа, которое принято в случаях, предусмотренных частями второй и третьей пункта 54 настоящей Инструкции, считается окончательным, объявляется приказом его руководителя и доводится до сведения руководителя организации системы образования (отдела (управления) образования местного исполнительного и распорядительного органа).</w:t>
            </w:r>
          </w:p>
          <w:p w:rsidR="00610A08" w:rsidRPr="00957B35" w:rsidRDefault="00610A08" w:rsidP="00957B35">
            <w:pPr>
              <w:spacing w:after="0" w:line="190" w:lineRule="atLeast"/>
              <w:rPr>
                <w:rFonts w:ascii="Tahoma" w:hAnsi="Tahoma" w:cs="Tahoma"/>
                <w:color w:val="5B5B42"/>
                <w:sz w:val="16"/>
                <w:szCs w:val="16"/>
                <w:lang w:eastAsia="ru-RU"/>
              </w:rPr>
            </w:pPr>
            <w:r w:rsidRPr="00957B35">
              <w:rPr>
                <w:rFonts w:ascii="Tahoma" w:hAnsi="Tahoma" w:cs="Tahoma"/>
                <w:color w:val="5B5B42"/>
                <w:sz w:val="16"/>
                <w:szCs w:val="16"/>
                <w:lang w:eastAsia="ru-RU"/>
              </w:rPr>
              <w:t>55. Споры, связанные с аттестацией педагогических работников, рассматриваются в порядке, установленном законодательством Республики Беларусь.</w:t>
            </w:r>
          </w:p>
        </w:tc>
      </w:tr>
    </w:tbl>
    <w:p w:rsidR="00610A08" w:rsidRDefault="00610A08"/>
    <w:sectPr w:rsidR="00610A08" w:rsidSect="00011B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7B35"/>
    <w:rsid w:val="00011B65"/>
    <w:rsid w:val="0011505D"/>
    <w:rsid w:val="00335A6D"/>
    <w:rsid w:val="00610A08"/>
    <w:rsid w:val="006A7997"/>
    <w:rsid w:val="006D508D"/>
    <w:rsid w:val="00887103"/>
    <w:rsid w:val="00957B35"/>
    <w:rsid w:val="00F303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B65"/>
    <w:pPr>
      <w:spacing w:after="200" w:line="276" w:lineRule="auto"/>
    </w:pPr>
    <w:rPr>
      <w:lang w:eastAsia="en-US"/>
    </w:rPr>
  </w:style>
  <w:style w:type="paragraph" w:styleId="Heading2">
    <w:name w:val="heading 2"/>
    <w:basedOn w:val="Normal"/>
    <w:link w:val="Heading2Char"/>
    <w:uiPriority w:val="99"/>
    <w:qFormat/>
    <w:rsid w:val="00957B3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57B35"/>
    <w:rPr>
      <w:rFonts w:ascii="Times New Roman" w:hAnsi="Times New Roman" w:cs="Times New Roman"/>
      <w:b/>
      <w:bCs/>
      <w:sz w:val="36"/>
      <w:szCs w:val="36"/>
      <w:lang w:eastAsia="ru-RU"/>
    </w:rPr>
  </w:style>
  <w:style w:type="paragraph" w:styleId="NormalWeb">
    <w:name w:val="Normal (Web)"/>
    <w:basedOn w:val="Normal"/>
    <w:uiPriority w:val="99"/>
    <w:rsid w:val="00957B35"/>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957B35"/>
    <w:rPr>
      <w:rFonts w:cs="Times New Roman"/>
      <w:b/>
      <w:bCs/>
    </w:rPr>
  </w:style>
  <w:style w:type="character" w:customStyle="1" w:styleId="apple-converted-space">
    <w:name w:val="apple-converted-space"/>
    <w:basedOn w:val="DefaultParagraphFont"/>
    <w:uiPriority w:val="99"/>
    <w:rsid w:val="00957B35"/>
    <w:rPr>
      <w:rFonts w:cs="Times New Roman"/>
    </w:rPr>
  </w:style>
</w:styles>
</file>

<file path=word/webSettings.xml><?xml version="1.0" encoding="utf-8"?>
<w:webSettings xmlns:r="http://schemas.openxmlformats.org/officeDocument/2006/relationships" xmlns:w="http://schemas.openxmlformats.org/wordprocessingml/2006/main">
  <w:divs>
    <w:div w:id="1120606128">
      <w:marLeft w:val="0"/>
      <w:marRight w:val="0"/>
      <w:marTop w:val="0"/>
      <w:marBottom w:val="0"/>
      <w:divBdr>
        <w:top w:val="none" w:sz="0" w:space="0" w:color="auto"/>
        <w:left w:val="none" w:sz="0" w:space="0" w:color="auto"/>
        <w:bottom w:val="none" w:sz="0" w:space="0" w:color="auto"/>
        <w:right w:val="none" w:sz="0" w:space="0" w:color="auto"/>
      </w:divBdr>
      <w:divsChild>
        <w:div w:id="1120606125">
          <w:marLeft w:val="0"/>
          <w:marRight w:val="0"/>
          <w:marTop w:val="0"/>
          <w:marBottom w:val="0"/>
          <w:divBdr>
            <w:top w:val="none" w:sz="0" w:space="0" w:color="auto"/>
            <w:left w:val="none" w:sz="0" w:space="0" w:color="auto"/>
            <w:bottom w:val="none" w:sz="0" w:space="0" w:color="auto"/>
            <w:right w:val="none" w:sz="0" w:space="0" w:color="auto"/>
          </w:divBdr>
          <w:divsChild>
            <w:div w:id="1120606129">
              <w:marLeft w:val="0"/>
              <w:marRight w:val="0"/>
              <w:marTop w:val="0"/>
              <w:marBottom w:val="0"/>
              <w:divBdr>
                <w:top w:val="none" w:sz="0" w:space="0" w:color="auto"/>
                <w:left w:val="none" w:sz="0" w:space="0" w:color="auto"/>
                <w:bottom w:val="none" w:sz="0" w:space="0" w:color="auto"/>
                <w:right w:val="none" w:sz="0" w:space="0" w:color="auto"/>
              </w:divBdr>
              <w:divsChild>
                <w:div w:id="11206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06126">
          <w:marLeft w:val="0"/>
          <w:marRight w:val="0"/>
          <w:marTop w:val="0"/>
          <w:marBottom w:val="190"/>
          <w:divBdr>
            <w:top w:val="none" w:sz="0" w:space="0" w:color="auto"/>
            <w:left w:val="none" w:sz="0" w:space="0" w:color="auto"/>
            <w:bottom w:val="single" w:sz="6" w:space="5" w:color="E1E6CD"/>
            <w:right w:val="none" w:sz="0" w:space="0" w:color="auto"/>
          </w:divBdr>
          <w:divsChild>
            <w:div w:id="11206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5985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МИНИСТЕРСТВА ОБРАЗОВАНИЯ РЕСПУБЛИКИ БЕЛАРУСЬ 22 августа 2012 г</dc:title>
  <dc:subject/>
  <dc:creator>Саша</dc:creator>
  <cp:keywords/>
  <dc:description/>
  <cp:lastModifiedBy>ee</cp:lastModifiedBy>
  <cp:revision>2</cp:revision>
  <dcterms:created xsi:type="dcterms:W3CDTF">2015-11-27T09:48:00Z</dcterms:created>
  <dcterms:modified xsi:type="dcterms:W3CDTF">2015-11-27T09:48:00Z</dcterms:modified>
</cp:coreProperties>
</file>