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09" w:rsidRDefault="00435709" w:rsidP="00435709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Консультация для воспитателей.</w:t>
      </w:r>
    </w:p>
    <w:p w:rsidR="00B20624" w:rsidRDefault="008E18C2" w:rsidP="0043570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35709">
        <w:rPr>
          <w:rFonts w:ascii="Times New Roman" w:hAnsi="Times New Roman" w:cs="Times New Roman"/>
          <w:color w:val="auto"/>
        </w:rPr>
        <w:t>«</w:t>
      </w:r>
      <w:r w:rsidR="00B20624" w:rsidRPr="00435709">
        <w:rPr>
          <w:rFonts w:ascii="Times New Roman" w:hAnsi="Times New Roman" w:cs="Times New Roman"/>
          <w:color w:val="auto"/>
        </w:rPr>
        <w:t>Сенсорное развитие дошкольников с нарушением слуха</w:t>
      </w:r>
      <w:r w:rsidRPr="00435709">
        <w:rPr>
          <w:rFonts w:ascii="Times New Roman" w:hAnsi="Times New Roman" w:cs="Times New Roman"/>
          <w:color w:val="auto"/>
        </w:rPr>
        <w:t>»</w:t>
      </w:r>
    </w:p>
    <w:p w:rsidR="00435709" w:rsidRPr="00435709" w:rsidRDefault="00435709" w:rsidP="00435709"/>
    <w:p w:rsidR="00E44F1A" w:rsidRDefault="00E44F1A" w:rsidP="00E44F1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17FBC">
        <w:rPr>
          <w:sz w:val="28"/>
          <w:szCs w:val="28"/>
        </w:rPr>
        <w:t>В истории</w:t>
      </w:r>
      <w:r>
        <w:rPr>
          <w:sz w:val="28"/>
          <w:szCs w:val="28"/>
        </w:rPr>
        <w:t xml:space="preserve"> дошкольной педагогики, на всех этапах ее развития, вопросы сенсорного воспитания детей занимали одно из центральных мест. Видными представителями дошкольной педагогики (</w:t>
      </w:r>
      <w:proofErr w:type="spellStart"/>
      <w:r>
        <w:rPr>
          <w:sz w:val="28"/>
          <w:szCs w:val="28"/>
        </w:rPr>
        <w:t>Я.А.Коменский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Ф.Фребель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М.Монтессори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О.Декроли</w:t>
      </w:r>
      <w:proofErr w:type="spellEnd"/>
      <w:r>
        <w:rPr>
          <w:sz w:val="28"/>
          <w:szCs w:val="28"/>
        </w:rPr>
        <w:t xml:space="preserve">, Е.И Тихеева и др.) были разработаны разнообразные дидактические игры и упражнения по ознакомлению детей со свойствами и признаками предметов. На основе данных разработок </w:t>
      </w:r>
      <w:proofErr w:type="spellStart"/>
      <w:r>
        <w:rPr>
          <w:sz w:val="28"/>
          <w:szCs w:val="28"/>
        </w:rPr>
        <w:t>А.В.Запорожцем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А.П.Усовой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Н.П.Сакулиной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Л.А.Венгером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Н.Н.Поддъяковым</w:t>
      </w:r>
      <w:proofErr w:type="spellEnd"/>
      <w:r>
        <w:rPr>
          <w:sz w:val="28"/>
          <w:szCs w:val="28"/>
        </w:rPr>
        <w:t xml:space="preserve"> и др. была создана целостная система сенсорного воспитания дошкольников. Особенности сенсорного развития дошкольников с нарушением слуха стали предметом научных исследований  ученых в данной области и позволяют утверждать о том,  что изучение вопросов сенсорного воспитания имеет актуальность и в наши дни. 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</w:t>
      </w:r>
    </w:p>
    <w:p w:rsidR="00E44F1A" w:rsidRDefault="00E44F1A" w:rsidP="00E44F1A">
      <w:pPr>
        <w:spacing w:line="360" w:lineRule="auto"/>
        <w:jc w:val="both"/>
        <w:rPr>
          <w:sz w:val="28"/>
          <w:szCs w:val="28"/>
        </w:rPr>
      </w:pPr>
      <w:r w:rsidRPr="00BC5003">
        <w:rPr>
          <w:sz w:val="28"/>
          <w:szCs w:val="28"/>
        </w:rPr>
        <w:tab/>
        <w:t>Нарушение слуха в раннем и дошкольн</w:t>
      </w:r>
      <w:r>
        <w:rPr>
          <w:sz w:val="28"/>
          <w:szCs w:val="28"/>
        </w:rPr>
        <w:t xml:space="preserve">ом  возрасте оказывает особенно сильное влияние на последующее развитие ребенка. В сложной структуре развития ребенка со сниженным слухом наряду с первичным недостатком слухового анализатора отмечается своеобразие в формировании его речи и </w:t>
      </w:r>
      <w:r w:rsidR="00654992">
        <w:rPr>
          <w:sz w:val="28"/>
          <w:szCs w:val="28"/>
        </w:rPr>
        <w:t>других психических процессов, в развитии сенсорно-перцептивной сферы.</w:t>
      </w:r>
      <w:r w:rsidR="00C35A49">
        <w:rPr>
          <w:sz w:val="28"/>
          <w:szCs w:val="28"/>
        </w:rPr>
        <w:t xml:space="preserve"> Как говорил </w:t>
      </w:r>
      <w:proofErr w:type="spellStart"/>
      <w:r w:rsidR="00C35A49">
        <w:rPr>
          <w:sz w:val="28"/>
          <w:szCs w:val="28"/>
        </w:rPr>
        <w:t>Л.С.Выготский</w:t>
      </w:r>
      <w:proofErr w:type="spellEnd"/>
      <w:r w:rsidR="00C35A49">
        <w:rPr>
          <w:sz w:val="28"/>
          <w:szCs w:val="28"/>
        </w:rPr>
        <w:t xml:space="preserve">, при выпадении какого-либо органа чувств, другие органы начинают выполнять такие функции, которые не выполняются ими обычно. Зрение у глухого человека, осязание у слепого играют не ту же роль, что у человека с сохранными органами чувств, </w:t>
      </w:r>
      <w:r w:rsidR="00C35A49">
        <w:rPr>
          <w:sz w:val="28"/>
          <w:szCs w:val="28"/>
        </w:rPr>
        <w:lastRenderedPageBreak/>
        <w:t>так как должны воспринять и переработать огромное количество информации, которая</w:t>
      </w:r>
      <w:r w:rsidR="00C35A49" w:rsidRPr="00C35A49">
        <w:rPr>
          <w:sz w:val="28"/>
          <w:szCs w:val="28"/>
        </w:rPr>
        <w:t xml:space="preserve"> </w:t>
      </w:r>
      <w:r w:rsidR="00C35A49">
        <w:rPr>
          <w:sz w:val="28"/>
          <w:szCs w:val="28"/>
        </w:rPr>
        <w:t xml:space="preserve">у нормальных людей проходит другим путем.  </w:t>
      </w:r>
    </w:p>
    <w:p w:rsidR="00217676" w:rsidRDefault="006D3238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 детей с нарушением слуха выявлено снижение скорости приема и переработки информации через различные анализаторы. </w:t>
      </w:r>
      <w:r w:rsidR="00256D6D">
        <w:rPr>
          <w:sz w:val="28"/>
          <w:szCs w:val="28"/>
        </w:rPr>
        <w:t>Так отмечается  в развитии зрительного восприятия: снижение</w:t>
      </w:r>
      <w:r w:rsidR="005055BA">
        <w:rPr>
          <w:sz w:val="28"/>
          <w:szCs w:val="28"/>
        </w:rPr>
        <w:t xml:space="preserve"> скорости восприятия, его </w:t>
      </w:r>
      <w:proofErr w:type="spellStart"/>
      <w:r w:rsidR="005055BA">
        <w:rPr>
          <w:sz w:val="28"/>
          <w:szCs w:val="28"/>
        </w:rPr>
        <w:t>обеднё</w:t>
      </w:r>
      <w:r w:rsidR="00256D6D">
        <w:rPr>
          <w:sz w:val="28"/>
          <w:szCs w:val="28"/>
        </w:rPr>
        <w:t>нности</w:t>
      </w:r>
      <w:proofErr w:type="spellEnd"/>
      <w:r w:rsidR="00256D6D">
        <w:rPr>
          <w:sz w:val="28"/>
          <w:szCs w:val="28"/>
        </w:rPr>
        <w:t>, неполноте анализа и синтеза воспринимаемого материала, затруднениям в определении пространственно-временных отношениях, трудностям опознаниям предметов, воспринимаемых в необычном ракурсе. У глухих и слабослышащих детей нарушения моторики могут иметь вторичный характер в связи со слабостью кинестетических ощущений, дефе</w:t>
      </w:r>
      <w:r w:rsidR="00217676">
        <w:rPr>
          <w:sz w:val="28"/>
          <w:szCs w:val="28"/>
        </w:rPr>
        <w:t>ктностью вестибулярной функции, определяющей недостаточность равновесия и координации движений.</w:t>
      </w:r>
    </w:p>
    <w:p w:rsidR="00A522F1" w:rsidRDefault="00217676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6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Особое значение для </w:t>
      </w:r>
      <w:proofErr w:type="spellStart"/>
      <w:r>
        <w:rPr>
          <w:sz w:val="28"/>
          <w:szCs w:val="28"/>
        </w:rPr>
        <w:t>неслышащего</w:t>
      </w:r>
      <w:proofErr w:type="spellEnd"/>
      <w:r>
        <w:rPr>
          <w:sz w:val="28"/>
          <w:szCs w:val="28"/>
        </w:rPr>
        <w:t xml:space="preserve"> ребенка приобретают </w:t>
      </w:r>
      <w:proofErr w:type="spellStart"/>
      <w:r>
        <w:rPr>
          <w:sz w:val="28"/>
          <w:szCs w:val="28"/>
        </w:rPr>
        <w:t>речекинестезические</w:t>
      </w:r>
      <w:proofErr w:type="spellEnd"/>
      <w:r>
        <w:rPr>
          <w:sz w:val="28"/>
          <w:szCs w:val="28"/>
        </w:rPr>
        <w:t xml:space="preserve"> ощущения и восприятия – кинестетический контроль в процессе овладения им устной речью (при овладении произносительной стороной речи и при восприятии речи при чтении с губ). </w:t>
      </w:r>
    </w:p>
    <w:p w:rsidR="00BD78D7" w:rsidRDefault="00217676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Важное место в жизни глухого человека занимают вибрационные ощущения и восприятия</w:t>
      </w:r>
      <w:r w:rsidR="00BD78D7">
        <w:rPr>
          <w:sz w:val="28"/>
          <w:szCs w:val="28"/>
        </w:rPr>
        <w:t>, которые компенсируют потерю слуха. С помощью вибрации возможно различие свойств предметов; ориентировка в пространстве; восприятие музыки и т.п.</w:t>
      </w:r>
    </w:p>
    <w:p w:rsidR="00EC0F58" w:rsidRDefault="00BD78D7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5319">
        <w:rPr>
          <w:sz w:val="28"/>
          <w:szCs w:val="28"/>
        </w:rPr>
        <w:t>У детей с нарушением слуха  о</w:t>
      </w:r>
      <w:r>
        <w:rPr>
          <w:sz w:val="28"/>
          <w:szCs w:val="28"/>
        </w:rPr>
        <w:t xml:space="preserve">бнаруживаются трудности словесных обозначений свойств предметов и самих предметов, предъявляемых для осязания. Способы распознавания часто оказываются несовершенными. </w:t>
      </w:r>
    </w:p>
    <w:p w:rsidR="001945EA" w:rsidRDefault="001945EA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того, насколько полно ребенок научится воспринимать объекты, предметы, явления действительности, оперировать этими знаниями,  зависит процесс его «вхождения» в окружающий мир. </w:t>
      </w:r>
      <w:r w:rsidR="005055BA">
        <w:rPr>
          <w:sz w:val="28"/>
          <w:szCs w:val="28"/>
        </w:rPr>
        <w:t xml:space="preserve">В связи с этим </w:t>
      </w:r>
      <w:r w:rsidR="001E6287">
        <w:rPr>
          <w:sz w:val="28"/>
          <w:szCs w:val="28"/>
        </w:rPr>
        <w:t>предлагается воспользоваться следующим игровым комплексом, целью которого является формирование посредством игр и игровых упражнений сенсорных способностей</w:t>
      </w:r>
      <w:r>
        <w:rPr>
          <w:sz w:val="28"/>
          <w:szCs w:val="28"/>
        </w:rPr>
        <w:t xml:space="preserve"> детей с нарушением слуха, их интерес к окружающему миру. </w:t>
      </w:r>
    </w:p>
    <w:p w:rsidR="005B5E92" w:rsidRDefault="005B5E92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Задачи</w:t>
      </w:r>
      <w:r w:rsidR="001E6287">
        <w:rPr>
          <w:sz w:val="28"/>
          <w:szCs w:val="28"/>
        </w:rPr>
        <w:t xml:space="preserve"> игрового комплекса предусматривают следующее</w:t>
      </w:r>
      <w:r>
        <w:rPr>
          <w:sz w:val="28"/>
          <w:szCs w:val="28"/>
        </w:rPr>
        <w:t>:</w:t>
      </w:r>
    </w:p>
    <w:p w:rsidR="007A558F" w:rsidRDefault="001E6287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   формирование у воспитанников</w:t>
      </w:r>
      <w:r w:rsidR="007A558F">
        <w:rPr>
          <w:sz w:val="28"/>
          <w:szCs w:val="28"/>
        </w:rPr>
        <w:t xml:space="preserve"> систем</w:t>
      </w:r>
      <w:r w:rsidR="009F1E1A">
        <w:rPr>
          <w:sz w:val="28"/>
          <w:szCs w:val="28"/>
        </w:rPr>
        <w:t>ы</w:t>
      </w:r>
      <w:r w:rsidR="007A558F">
        <w:rPr>
          <w:sz w:val="28"/>
          <w:szCs w:val="28"/>
        </w:rPr>
        <w:t xml:space="preserve"> перцептивных действий;</w:t>
      </w:r>
    </w:p>
    <w:p w:rsidR="007A558F" w:rsidRDefault="001E6287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  </w:t>
      </w:r>
      <w:r w:rsidR="007A558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воспитанников</w:t>
      </w:r>
      <w:r w:rsidR="007A558F">
        <w:rPr>
          <w:sz w:val="28"/>
          <w:szCs w:val="28"/>
        </w:rPr>
        <w:t xml:space="preserve"> систем</w:t>
      </w:r>
      <w:r w:rsidR="009F1E1A">
        <w:rPr>
          <w:sz w:val="28"/>
          <w:szCs w:val="28"/>
        </w:rPr>
        <w:t>ы</w:t>
      </w:r>
      <w:r w:rsidR="007A558F">
        <w:rPr>
          <w:sz w:val="28"/>
          <w:szCs w:val="28"/>
        </w:rPr>
        <w:t xml:space="preserve"> сенсорных эталонов;</w:t>
      </w:r>
    </w:p>
    <w:p w:rsidR="005B5E92" w:rsidRDefault="001E6287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</w:t>
      </w:r>
      <w:r w:rsidR="007A558F">
        <w:rPr>
          <w:sz w:val="28"/>
          <w:szCs w:val="28"/>
        </w:rPr>
        <w:t xml:space="preserve"> </w:t>
      </w:r>
      <w:r>
        <w:rPr>
          <w:sz w:val="28"/>
          <w:szCs w:val="28"/>
        </w:rPr>
        <w:t>обогащение чувственного</w:t>
      </w:r>
      <w:r w:rsidR="005B5E92">
        <w:rPr>
          <w:sz w:val="28"/>
          <w:szCs w:val="28"/>
        </w:rPr>
        <w:t xml:space="preserve"> опыт</w:t>
      </w:r>
      <w:r>
        <w:rPr>
          <w:sz w:val="28"/>
          <w:szCs w:val="28"/>
        </w:rPr>
        <w:t>а воспитанников</w:t>
      </w:r>
      <w:r w:rsidR="005B5E92">
        <w:rPr>
          <w:sz w:val="28"/>
          <w:szCs w:val="28"/>
        </w:rPr>
        <w:t xml:space="preserve"> посредством интеграции  разнообразных видов деятельности;</w:t>
      </w:r>
    </w:p>
    <w:p w:rsidR="005B5E92" w:rsidRDefault="001E6287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   формирование и расширение представлений воспитанников</w:t>
      </w:r>
      <w:r w:rsidR="005B5E92">
        <w:rPr>
          <w:sz w:val="28"/>
          <w:szCs w:val="28"/>
        </w:rPr>
        <w:t xml:space="preserve"> об органе чувств (глаза, </w:t>
      </w:r>
      <w:r w:rsidR="007A558F">
        <w:rPr>
          <w:sz w:val="28"/>
          <w:szCs w:val="28"/>
        </w:rPr>
        <w:t>уши, нос, язык</w:t>
      </w:r>
      <w:r w:rsidR="00B20624">
        <w:rPr>
          <w:sz w:val="28"/>
          <w:szCs w:val="28"/>
        </w:rPr>
        <w:t>)</w:t>
      </w:r>
      <w:r w:rsidR="007A558F">
        <w:rPr>
          <w:sz w:val="28"/>
          <w:szCs w:val="28"/>
        </w:rPr>
        <w:t>;</w:t>
      </w:r>
    </w:p>
    <w:p w:rsidR="007A558F" w:rsidRDefault="001E6287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A558F">
        <w:rPr>
          <w:sz w:val="28"/>
          <w:szCs w:val="28"/>
        </w:rPr>
        <w:t xml:space="preserve">     </w:t>
      </w:r>
      <w:r>
        <w:rPr>
          <w:sz w:val="28"/>
          <w:szCs w:val="28"/>
        </w:rPr>
        <w:t>расширение словарного</w:t>
      </w:r>
      <w:r w:rsidR="009F1E1A">
        <w:rPr>
          <w:sz w:val="28"/>
          <w:szCs w:val="28"/>
        </w:rPr>
        <w:t xml:space="preserve"> запас</w:t>
      </w:r>
      <w:r>
        <w:rPr>
          <w:sz w:val="28"/>
          <w:szCs w:val="28"/>
        </w:rPr>
        <w:t>а</w:t>
      </w:r>
      <w:r w:rsidR="009F1E1A">
        <w:rPr>
          <w:sz w:val="28"/>
          <w:szCs w:val="28"/>
        </w:rPr>
        <w:t>;</w:t>
      </w:r>
    </w:p>
    <w:p w:rsidR="001945EA" w:rsidRDefault="001E6287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 воспитание доброжелательного отношения друг к другу; бережного отношения</w:t>
      </w:r>
      <w:r w:rsidR="007A558F">
        <w:rPr>
          <w:sz w:val="28"/>
          <w:szCs w:val="28"/>
        </w:rPr>
        <w:t xml:space="preserve"> к себе.</w:t>
      </w:r>
      <w:r w:rsidR="001945EA">
        <w:rPr>
          <w:sz w:val="28"/>
          <w:szCs w:val="28"/>
        </w:rPr>
        <w:t xml:space="preserve">       </w:t>
      </w:r>
    </w:p>
    <w:p w:rsidR="0026109F" w:rsidRDefault="001945EA" w:rsidP="006D3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48B3">
        <w:rPr>
          <w:sz w:val="28"/>
          <w:szCs w:val="28"/>
        </w:rPr>
        <w:t>Вся коррекци</w:t>
      </w:r>
      <w:r>
        <w:rPr>
          <w:sz w:val="28"/>
          <w:szCs w:val="28"/>
        </w:rPr>
        <w:t xml:space="preserve">онная работа по сенсорному развитию </w:t>
      </w:r>
      <w:r w:rsidRPr="004148B3">
        <w:rPr>
          <w:sz w:val="28"/>
          <w:szCs w:val="28"/>
        </w:rPr>
        <w:t xml:space="preserve"> у детей  проводится в несколько этапов, каждый из которых характеризуется постепенным усложнением</w:t>
      </w:r>
      <w:r>
        <w:rPr>
          <w:sz w:val="28"/>
          <w:szCs w:val="28"/>
        </w:rPr>
        <w:t>,</w:t>
      </w:r>
      <w:r w:rsidRPr="004148B3">
        <w:rPr>
          <w:sz w:val="28"/>
          <w:szCs w:val="28"/>
        </w:rPr>
        <w:t xml:space="preserve"> как самого процесса обследования, так и словесного отчета о выявленных качествах и свойствах предмета, его основных признаках.</w:t>
      </w:r>
    </w:p>
    <w:p w:rsidR="0026109F" w:rsidRDefault="0026109F" w:rsidP="0026109F">
      <w:pPr>
        <w:pStyle w:val="2"/>
        <w:spacing w:line="360" w:lineRule="auto"/>
      </w:pPr>
      <w:r>
        <w:t>В игровой  комплекс входят:</w:t>
      </w:r>
    </w:p>
    <w:p w:rsidR="0026109F" w:rsidRDefault="0026109F" w:rsidP="0026109F">
      <w:pPr>
        <w:pStyle w:val="2"/>
        <w:numPr>
          <w:ilvl w:val="0"/>
          <w:numId w:val="2"/>
        </w:numPr>
        <w:spacing w:line="360" w:lineRule="auto"/>
      </w:pPr>
      <w:r>
        <w:t>"</w:t>
      </w:r>
      <w:proofErr w:type="spellStart"/>
      <w:r>
        <w:t>Вертолина</w:t>
      </w:r>
      <w:proofErr w:type="spellEnd"/>
      <w:r>
        <w:t>" – круг со стрелкой разделен на 5 секторов. На каждом секторе знаковое изображение и подписи различных действий (ощущений): потрогай, послушай, понюхай, попробуй, посмотри.</w:t>
      </w:r>
    </w:p>
    <w:p w:rsidR="0026109F" w:rsidRDefault="0026109F" w:rsidP="00191659">
      <w:pPr>
        <w:pStyle w:val="2"/>
        <w:numPr>
          <w:ilvl w:val="0"/>
          <w:numId w:val="2"/>
        </w:numPr>
        <w:spacing w:line="360" w:lineRule="auto"/>
      </w:pPr>
      <w:r>
        <w:t xml:space="preserve">Ширма с двумя </w:t>
      </w:r>
      <w:proofErr w:type="spellStart"/>
      <w:r>
        <w:t>воротиками</w:t>
      </w:r>
      <w:proofErr w:type="spellEnd"/>
      <w:r>
        <w:t xml:space="preserve"> для  рук; знаковое изображение "Потрогай". Материалы для р</w:t>
      </w:r>
      <w:r w:rsidR="00191659">
        <w:t xml:space="preserve">азвития тактильных ощущений: </w:t>
      </w:r>
      <w:r>
        <w:t xml:space="preserve"> парные игрушки "Найди пару", мелкие объемные и плоскостные игрушки, геометрические формы, образцы предметов из ткани, дерева, меха</w:t>
      </w:r>
      <w:r w:rsidR="00F354E1">
        <w:t>;</w:t>
      </w:r>
      <w:r>
        <w:t xml:space="preserve"> "Угада</w:t>
      </w:r>
      <w:r w:rsidR="00F354E1">
        <w:t>й, что это?"; шершавые буквы и цифры</w:t>
      </w:r>
      <w:r>
        <w:t>.</w:t>
      </w:r>
    </w:p>
    <w:p w:rsidR="0026109F" w:rsidRDefault="00191659" w:rsidP="00191659">
      <w:pPr>
        <w:pStyle w:val="2"/>
        <w:numPr>
          <w:ilvl w:val="0"/>
          <w:numId w:val="2"/>
        </w:numPr>
        <w:spacing w:line="360" w:lineRule="auto"/>
      </w:pPr>
      <w:r>
        <w:t>Д</w:t>
      </w:r>
      <w:r w:rsidR="0026109F">
        <w:t>ва больших контейнера со знаковыми изображениями</w:t>
      </w:r>
      <w:r>
        <w:t>:</w:t>
      </w:r>
      <w:r w:rsidR="0026109F">
        <w:t xml:space="preserve"> "Послушай" – с предметами на развитие слухового восприятия (свистки, гармошк</w:t>
      </w:r>
      <w:r>
        <w:t>а, трещотка, погремушки, бубен),</w:t>
      </w:r>
      <w:r w:rsidR="00F354E1" w:rsidRPr="00F354E1">
        <w:t xml:space="preserve"> </w:t>
      </w:r>
      <w:r>
        <w:t xml:space="preserve">шумовые коробочки; </w:t>
      </w:r>
      <w:r w:rsidR="0026109F">
        <w:t>"По</w:t>
      </w:r>
      <w:r w:rsidR="00400B22">
        <w:t>смотри" – картинки, калейдоскоп, фонарик</w:t>
      </w:r>
      <w:r w:rsidR="0026109F">
        <w:t>.</w:t>
      </w:r>
    </w:p>
    <w:p w:rsidR="0026109F" w:rsidRDefault="00191659" w:rsidP="00191659">
      <w:pPr>
        <w:pStyle w:val="2"/>
        <w:spacing w:line="360" w:lineRule="auto"/>
        <w:ind w:left="1211" w:firstLine="0"/>
      </w:pPr>
      <w:r>
        <w:t>А так же шесть</w:t>
      </w:r>
      <w:r w:rsidR="0026109F">
        <w:t xml:space="preserve"> небольших контейнеров: (знаковое изображение "Понюхай", "Попробуй")  для баночек с отверстиями на крышках для наполнения пахнущими веществами: коф</w:t>
      </w:r>
      <w:r w:rsidR="00400B22">
        <w:t>е, чай, корки апельсина, лимона,</w:t>
      </w:r>
      <w:r w:rsidR="0026109F">
        <w:t xml:space="preserve"> ватка смоченная духами, кусочки лука,  чеснока, яблока, моркови, капусты и т.д.</w:t>
      </w:r>
    </w:p>
    <w:p w:rsidR="0026109F" w:rsidRDefault="00191659" w:rsidP="0026109F">
      <w:pPr>
        <w:pStyle w:val="2"/>
        <w:numPr>
          <w:ilvl w:val="0"/>
          <w:numId w:val="2"/>
        </w:numPr>
        <w:spacing w:line="360" w:lineRule="auto"/>
      </w:pPr>
      <w:r>
        <w:lastRenderedPageBreak/>
        <w:t>Набор "Попробуй" –  подносы</w:t>
      </w:r>
      <w:r w:rsidR="0026109F">
        <w:t>, тарелочки,  мисочки, ложечки, чашечки для заполнения различными продуктами и определения вкусовых  ощущений. Материал подбирается в процессе  проведения различных игровых упражн</w:t>
      </w:r>
      <w:r w:rsidR="00400B22">
        <w:t>ений: натуральные овощи, фрукты,</w:t>
      </w:r>
      <w:r w:rsidR="0026109F">
        <w:t xml:space="preserve"> продукты.</w:t>
      </w:r>
    </w:p>
    <w:p w:rsidR="0026109F" w:rsidRDefault="00234FA0" w:rsidP="0026109F">
      <w:pPr>
        <w:pStyle w:val="2"/>
        <w:numPr>
          <w:ilvl w:val="0"/>
          <w:numId w:val="2"/>
        </w:numPr>
        <w:spacing w:line="360" w:lineRule="auto"/>
      </w:pPr>
      <w:r>
        <w:t>Д/игра</w:t>
      </w:r>
      <w:r w:rsidR="0026109F">
        <w:t xml:space="preserve"> лото "Подбери предмет" (по аналог</w:t>
      </w:r>
      <w:r>
        <w:t>ии "</w:t>
      </w:r>
      <w:proofErr w:type="spellStart"/>
      <w:r>
        <w:t>Вертолина</w:t>
      </w:r>
      <w:proofErr w:type="spellEnd"/>
      <w:r>
        <w:t>").</w:t>
      </w:r>
    </w:p>
    <w:p w:rsidR="0026109F" w:rsidRDefault="0026109F" w:rsidP="0026109F">
      <w:pPr>
        <w:pStyle w:val="2"/>
        <w:numPr>
          <w:ilvl w:val="0"/>
          <w:numId w:val="2"/>
        </w:numPr>
        <w:spacing w:line="360" w:lineRule="auto"/>
      </w:pPr>
      <w:r>
        <w:t>Набор картинок "Угадай, что это?". Загадки-описания овощей, фруктов  (по форме, по цвету, по вкусу, где растет).</w:t>
      </w:r>
    </w:p>
    <w:p w:rsidR="0026109F" w:rsidRDefault="0026109F" w:rsidP="0026109F">
      <w:pPr>
        <w:pStyle w:val="2"/>
        <w:numPr>
          <w:ilvl w:val="0"/>
          <w:numId w:val="2"/>
        </w:numPr>
        <w:spacing w:line="360" w:lineRule="auto"/>
      </w:pPr>
      <w:r>
        <w:t>Пиктограммы для определения эмоциональных состояний при проведении игровых упражнений.</w:t>
      </w:r>
    </w:p>
    <w:p w:rsidR="0026109F" w:rsidRDefault="0026109F" w:rsidP="0026109F">
      <w:pPr>
        <w:pStyle w:val="2"/>
        <w:numPr>
          <w:ilvl w:val="0"/>
          <w:numId w:val="2"/>
        </w:numPr>
        <w:spacing w:line="360" w:lineRule="auto"/>
      </w:pPr>
      <w:r>
        <w:t>Развивающая игра "Подбери и назови" – конструкция из кубиков для нахождения объекта по заданному алгоритму (по цвету, форме, вкусу; эмоциональные  состояния).</w:t>
      </w:r>
    </w:p>
    <w:p w:rsidR="0026109F" w:rsidRDefault="004D0BF5" w:rsidP="00747BAD">
      <w:pPr>
        <w:pStyle w:val="2"/>
        <w:spacing w:line="360" w:lineRule="auto"/>
        <w:ind w:firstLine="0"/>
      </w:pPr>
      <w:r>
        <w:t xml:space="preserve">            Игровой комплекс</w:t>
      </w:r>
      <w:r w:rsidR="00B20624">
        <w:t xml:space="preserve"> и игровые задания </w:t>
      </w:r>
      <w:r w:rsidR="00DD1D8B">
        <w:t xml:space="preserve"> </w:t>
      </w:r>
      <w:r w:rsidR="00B20624">
        <w:t xml:space="preserve">способствуют более успешному развитию познавательной деятельности дошкольников, чувственного восприятия и личности в целом, а также развивает речевое общение. </w:t>
      </w:r>
    </w:p>
    <w:p w:rsidR="00435709" w:rsidRDefault="00435709" w:rsidP="00747BAD">
      <w:pPr>
        <w:pStyle w:val="2"/>
        <w:spacing w:line="360" w:lineRule="auto"/>
        <w:ind w:firstLine="0"/>
      </w:pPr>
    </w:p>
    <w:p w:rsidR="00435709" w:rsidRPr="00747BAD" w:rsidRDefault="00435709" w:rsidP="00747BAD">
      <w:pPr>
        <w:pStyle w:val="2"/>
        <w:spacing w:line="360" w:lineRule="auto"/>
        <w:ind w:firstLine="0"/>
      </w:pPr>
      <w:r>
        <w:t>Подготовила воспитатель дошкольного образования</w:t>
      </w:r>
      <w:r w:rsidR="009A34C9">
        <w:t xml:space="preserve"> первой квалификационной категории </w:t>
      </w:r>
      <w:r>
        <w:t xml:space="preserve"> </w:t>
      </w:r>
      <w:proofErr w:type="spellStart"/>
      <w:r>
        <w:t>Капкина</w:t>
      </w:r>
      <w:proofErr w:type="spellEnd"/>
      <w:r>
        <w:t xml:space="preserve"> И</w:t>
      </w:r>
      <w:r w:rsidR="009A34C9">
        <w:t xml:space="preserve">рина </w:t>
      </w:r>
      <w:r>
        <w:t>Г</w:t>
      </w:r>
      <w:r w:rsidR="009A34C9">
        <w:t>енадьевна</w:t>
      </w:r>
      <w:bookmarkStart w:id="0" w:name="_GoBack"/>
      <w:bookmarkEnd w:id="0"/>
      <w:r>
        <w:t>.</w:t>
      </w:r>
    </w:p>
    <w:sectPr w:rsidR="00435709" w:rsidRPr="00747BAD" w:rsidSect="009A34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75A8"/>
    <w:multiLevelType w:val="singleLevel"/>
    <w:tmpl w:val="091CDA7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6BA746BE"/>
    <w:multiLevelType w:val="singleLevel"/>
    <w:tmpl w:val="4B8801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1A"/>
    <w:rsid w:val="0000714C"/>
    <w:rsid w:val="00191659"/>
    <w:rsid w:val="001945EA"/>
    <w:rsid w:val="001D0C39"/>
    <w:rsid w:val="001E6287"/>
    <w:rsid w:val="00217676"/>
    <w:rsid w:val="00234FA0"/>
    <w:rsid w:val="00256D6D"/>
    <w:rsid w:val="0026109F"/>
    <w:rsid w:val="00281796"/>
    <w:rsid w:val="00400B22"/>
    <w:rsid w:val="0041042E"/>
    <w:rsid w:val="00435709"/>
    <w:rsid w:val="004D0BF5"/>
    <w:rsid w:val="005055BA"/>
    <w:rsid w:val="00587C54"/>
    <w:rsid w:val="005B5E92"/>
    <w:rsid w:val="00642DAC"/>
    <w:rsid w:val="006430B9"/>
    <w:rsid w:val="00654992"/>
    <w:rsid w:val="006D3238"/>
    <w:rsid w:val="00747BAD"/>
    <w:rsid w:val="007A558F"/>
    <w:rsid w:val="007A6694"/>
    <w:rsid w:val="008E18C2"/>
    <w:rsid w:val="009A34C9"/>
    <w:rsid w:val="009F1E1A"/>
    <w:rsid w:val="00A522F1"/>
    <w:rsid w:val="00B20624"/>
    <w:rsid w:val="00BD78D7"/>
    <w:rsid w:val="00BE5319"/>
    <w:rsid w:val="00C35A49"/>
    <w:rsid w:val="00C8259B"/>
    <w:rsid w:val="00DD1D8B"/>
    <w:rsid w:val="00E44F1A"/>
    <w:rsid w:val="00E8367C"/>
    <w:rsid w:val="00EC0F58"/>
    <w:rsid w:val="00F354E1"/>
    <w:rsid w:val="00F5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A43C"/>
  <w15:docId w15:val="{9F216794-EDD7-4E7A-9895-3E3F049F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109F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610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0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2018-09-23T18:22:00Z</dcterms:created>
  <dcterms:modified xsi:type="dcterms:W3CDTF">2018-10-18T09:21:00Z</dcterms:modified>
</cp:coreProperties>
</file>